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96F" w14:textId="1B9B275D" w:rsidR="00B77769" w:rsidRDefault="00BB566E" w:rsidP="0077662D">
      <w:pPr>
        <w:jc w:val="center"/>
        <w:rPr>
          <w:rFonts w:eastAsia="Times New Roman"/>
          <w:sz w:val="24"/>
          <w:szCs w:val="24"/>
        </w:rPr>
      </w:pPr>
      <w:r w:rsidRPr="00D9739C">
        <w:rPr>
          <w:rFonts w:asciiTheme="majorHAnsi" w:hAnsiTheme="majorHAnsi"/>
          <w:noProof/>
        </w:rPr>
        <w:drawing>
          <wp:inline distT="0" distB="0" distL="0" distR="0" wp14:anchorId="3BE39C26" wp14:editId="25EA3F5D">
            <wp:extent cx="690794" cy="649195"/>
            <wp:effectExtent l="19050" t="0" r="0" b="0"/>
            <wp:docPr id="5" name="Picture 0" descr="SB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bmp"/>
                    <pic:cNvPicPr/>
                  </pic:nvPicPr>
                  <pic:blipFill>
                    <a:blip r:embed="rId8" cstate="print"/>
                    <a:stretch>
                      <a:fillRect/>
                    </a:stretch>
                  </pic:blipFill>
                  <pic:spPr>
                    <a:xfrm>
                      <a:off x="0" y="0"/>
                      <a:ext cx="699332" cy="657219"/>
                    </a:xfrm>
                    <a:prstGeom prst="rect">
                      <a:avLst/>
                    </a:prstGeom>
                  </pic:spPr>
                </pic:pic>
              </a:graphicData>
            </a:graphic>
          </wp:inline>
        </w:drawing>
      </w:r>
      <w:r w:rsidR="0077662D">
        <w:rPr>
          <w:rFonts w:eastAsia="Times New Roman"/>
          <w:sz w:val="24"/>
          <w:szCs w:val="24"/>
        </w:rPr>
        <w:t xml:space="preserve">                            </w:t>
      </w:r>
      <w:r w:rsidR="0077662D" w:rsidRPr="00D9739C">
        <w:rPr>
          <w:rFonts w:asciiTheme="majorHAnsi" w:hAnsiTheme="majorHAnsi"/>
          <w:noProof/>
        </w:rPr>
        <w:drawing>
          <wp:inline distT="0" distB="0" distL="0" distR="0" wp14:anchorId="2EC3D72F" wp14:editId="2A22FEF1">
            <wp:extent cx="707838" cy="656359"/>
            <wp:effectExtent l="19050" t="0" r="0" b="0"/>
            <wp:docPr id="3" name="Picture 1" descr="Dund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dee logo.jpg"/>
                    <pic:cNvPicPr/>
                  </pic:nvPicPr>
                  <pic:blipFill>
                    <a:blip r:embed="rId9" cstate="print"/>
                    <a:stretch>
                      <a:fillRect/>
                    </a:stretch>
                  </pic:blipFill>
                  <pic:spPr>
                    <a:xfrm>
                      <a:off x="0" y="0"/>
                      <a:ext cx="728120" cy="675166"/>
                    </a:xfrm>
                    <a:prstGeom prst="rect">
                      <a:avLst/>
                    </a:prstGeom>
                  </pic:spPr>
                </pic:pic>
              </a:graphicData>
            </a:graphic>
          </wp:inline>
        </w:drawing>
      </w:r>
      <w:r w:rsidR="0077662D">
        <w:rPr>
          <w:rFonts w:eastAsia="Times New Roman"/>
          <w:sz w:val="24"/>
          <w:szCs w:val="24"/>
        </w:rPr>
        <w:t xml:space="preserve">                     </w:t>
      </w:r>
      <w:r w:rsidR="0077662D" w:rsidRPr="0077662D">
        <w:rPr>
          <w:rFonts w:asciiTheme="majorHAnsi" w:hAnsiTheme="majorHAnsi"/>
          <w:noProof/>
        </w:rPr>
        <w:drawing>
          <wp:inline distT="0" distB="0" distL="0" distR="0" wp14:anchorId="732AF6DB" wp14:editId="2C7B8702">
            <wp:extent cx="571500" cy="67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6260" cy="748109"/>
                    </a:xfrm>
                    <a:prstGeom prst="rect">
                      <a:avLst/>
                    </a:prstGeom>
                  </pic:spPr>
                </pic:pic>
              </a:graphicData>
            </a:graphic>
          </wp:inline>
        </w:drawing>
      </w:r>
    </w:p>
    <w:p w14:paraId="0821DC82" w14:textId="77777777" w:rsidR="00416EF1" w:rsidRPr="00D9739C" w:rsidRDefault="00416EF1">
      <w:pPr>
        <w:rPr>
          <w:rFonts w:asciiTheme="majorHAnsi" w:hAnsiTheme="majorHAnsi"/>
        </w:rPr>
      </w:pPr>
    </w:p>
    <w:p w14:paraId="16150F47" w14:textId="5DB5755E" w:rsidR="00662123" w:rsidRPr="00E36B30" w:rsidRDefault="00416EF1" w:rsidP="00B83F8F">
      <w:pPr>
        <w:spacing w:line="240" w:lineRule="auto"/>
        <w:jc w:val="center"/>
        <w:rPr>
          <w:rFonts w:asciiTheme="majorHAnsi" w:hAnsiTheme="majorHAnsi"/>
          <w:b/>
          <w:color w:val="000000" w:themeColor="text1"/>
          <w:sz w:val="24"/>
          <w:szCs w:val="24"/>
          <w:u w:val="single"/>
        </w:rPr>
      </w:pPr>
      <w:r w:rsidRPr="00E36B30">
        <w:rPr>
          <w:rFonts w:asciiTheme="majorHAnsi" w:hAnsiTheme="majorHAnsi"/>
          <w:b/>
          <w:color w:val="000000" w:themeColor="text1"/>
          <w:sz w:val="24"/>
          <w:szCs w:val="24"/>
          <w:u w:val="single"/>
        </w:rPr>
        <w:t xml:space="preserve">SBA – Dundee </w:t>
      </w:r>
      <w:r w:rsidR="00A11AAA" w:rsidRPr="00E36B30">
        <w:rPr>
          <w:rFonts w:asciiTheme="majorHAnsi" w:hAnsiTheme="majorHAnsi"/>
          <w:b/>
          <w:color w:val="000000" w:themeColor="text1"/>
          <w:sz w:val="24"/>
          <w:szCs w:val="24"/>
          <w:u w:val="single"/>
        </w:rPr>
        <w:t xml:space="preserve">University </w:t>
      </w:r>
      <w:r w:rsidRPr="00E36B30">
        <w:rPr>
          <w:rFonts w:asciiTheme="majorHAnsi" w:hAnsiTheme="majorHAnsi"/>
          <w:b/>
          <w:color w:val="000000" w:themeColor="text1"/>
          <w:sz w:val="24"/>
          <w:szCs w:val="24"/>
          <w:u w:val="single"/>
        </w:rPr>
        <w:t>Research Collaboration</w:t>
      </w:r>
      <w:r w:rsidR="00B83F8F" w:rsidRPr="00E36B30">
        <w:rPr>
          <w:rFonts w:asciiTheme="majorHAnsi" w:hAnsiTheme="majorHAnsi"/>
          <w:b/>
          <w:color w:val="000000" w:themeColor="text1"/>
          <w:sz w:val="24"/>
          <w:szCs w:val="24"/>
          <w:u w:val="single"/>
        </w:rPr>
        <w:t xml:space="preserve">: </w:t>
      </w:r>
      <w:r w:rsidR="00AE753E" w:rsidRPr="00E36B30">
        <w:rPr>
          <w:rFonts w:asciiTheme="majorHAnsi" w:hAnsiTheme="majorHAnsi"/>
          <w:b/>
          <w:sz w:val="24"/>
          <w:szCs w:val="24"/>
          <w:u w:val="single"/>
        </w:rPr>
        <w:t xml:space="preserve">Overwinter Survey: </w:t>
      </w:r>
      <w:r w:rsidR="0081715A">
        <w:rPr>
          <w:rFonts w:asciiTheme="majorHAnsi" w:hAnsiTheme="majorHAnsi"/>
          <w:b/>
          <w:sz w:val="24"/>
          <w:szCs w:val="24"/>
          <w:u w:val="single"/>
        </w:rPr>
        <w:t>Spring 2017</w:t>
      </w:r>
    </w:p>
    <w:p w14:paraId="759867B6" w14:textId="7A91A666" w:rsidR="00E06383" w:rsidRPr="008547C3" w:rsidRDefault="00662123" w:rsidP="00BC19B5">
      <w:pPr>
        <w:ind w:left="-142"/>
        <w:jc w:val="both"/>
        <w:rPr>
          <w:rFonts w:asciiTheme="majorHAnsi" w:hAnsiTheme="majorHAnsi"/>
        </w:rPr>
      </w:pPr>
      <w:r w:rsidRPr="008547C3">
        <w:rPr>
          <w:rFonts w:asciiTheme="majorHAnsi" w:hAnsiTheme="majorHAnsi"/>
        </w:rPr>
        <w:t xml:space="preserve">We wish to </w:t>
      </w:r>
      <w:r w:rsidR="00697895" w:rsidRPr="008547C3">
        <w:rPr>
          <w:rFonts w:asciiTheme="majorHAnsi" w:hAnsiTheme="majorHAnsi"/>
        </w:rPr>
        <w:t xml:space="preserve">continue the </w:t>
      </w:r>
      <w:r w:rsidR="00B53BFF" w:rsidRPr="008547C3">
        <w:rPr>
          <w:rFonts w:asciiTheme="majorHAnsi" w:hAnsiTheme="majorHAnsi"/>
        </w:rPr>
        <w:t xml:space="preserve">annual </w:t>
      </w:r>
      <w:r w:rsidR="00697895" w:rsidRPr="008547C3">
        <w:rPr>
          <w:rFonts w:asciiTheme="majorHAnsi" w:hAnsiTheme="majorHAnsi"/>
        </w:rPr>
        <w:t>surveys</w:t>
      </w:r>
      <w:r w:rsidRPr="008547C3">
        <w:rPr>
          <w:rFonts w:asciiTheme="majorHAnsi" w:hAnsiTheme="majorHAnsi"/>
        </w:rPr>
        <w:t xml:space="preserve"> of overwinter losses that we </w:t>
      </w:r>
      <w:r w:rsidR="00B53BFF" w:rsidRPr="008547C3">
        <w:rPr>
          <w:rFonts w:asciiTheme="majorHAnsi" w:hAnsiTheme="majorHAnsi"/>
        </w:rPr>
        <w:t>began in 2012</w:t>
      </w:r>
      <w:r w:rsidRPr="008547C3">
        <w:rPr>
          <w:rFonts w:asciiTheme="majorHAnsi" w:hAnsiTheme="majorHAnsi"/>
        </w:rPr>
        <w:t xml:space="preserve"> and report back to the membership when all the data </w:t>
      </w:r>
      <w:r w:rsidR="0081715A">
        <w:rPr>
          <w:rFonts w:asciiTheme="majorHAnsi" w:hAnsiTheme="majorHAnsi"/>
        </w:rPr>
        <w:t>for 2016-17</w:t>
      </w:r>
      <w:r w:rsidR="00B53BFF" w:rsidRPr="008547C3">
        <w:rPr>
          <w:rFonts w:asciiTheme="majorHAnsi" w:hAnsiTheme="majorHAnsi"/>
        </w:rPr>
        <w:t xml:space="preserve"> </w:t>
      </w:r>
      <w:r w:rsidRPr="008547C3">
        <w:rPr>
          <w:rFonts w:asciiTheme="majorHAnsi" w:hAnsiTheme="majorHAnsi"/>
        </w:rPr>
        <w:t xml:space="preserve">is </w:t>
      </w:r>
      <w:r w:rsidR="00096D52" w:rsidRPr="008547C3">
        <w:rPr>
          <w:rFonts w:asciiTheme="majorHAnsi" w:hAnsiTheme="majorHAnsi"/>
        </w:rPr>
        <w:t>a</w:t>
      </w:r>
      <w:r w:rsidR="00143CF6" w:rsidRPr="008547C3">
        <w:rPr>
          <w:rFonts w:asciiTheme="majorHAnsi" w:hAnsiTheme="majorHAnsi"/>
        </w:rPr>
        <w:t>nalysed</w:t>
      </w:r>
      <w:r w:rsidRPr="008547C3">
        <w:rPr>
          <w:rFonts w:asciiTheme="majorHAnsi" w:hAnsiTheme="majorHAnsi"/>
        </w:rPr>
        <w:t xml:space="preserve">. </w:t>
      </w:r>
      <w:r w:rsidR="00113F82" w:rsidRPr="008547C3">
        <w:rPr>
          <w:rFonts w:asciiTheme="majorHAnsi" w:hAnsiTheme="majorHAnsi"/>
        </w:rPr>
        <w:t>In addition, an overall</w:t>
      </w:r>
      <w:r w:rsidR="00697895" w:rsidRPr="008547C3">
        <w:rPr>
          <w:rFonts w:asciiTheme="majorHAnsi" w:hAnsiTheme="majorHAnsi"/>
        </w:rPr>
        <w:t xml:space="preserve"> analysis will be performed </w:t>
      </w:r>
      <w:r w:rsidR="0081715A">
        <w:rPr>
          <w:rFonts w:asciiTheme="majorHAnsi" w:hAnsiTheme="majorHAnsi"/>
        </w:rPr>
        <w:t xml:space="preserve">by independent experts </w:t>
      </w:r>
      <w:r w:rsidR="00697895" w:rsidRPr="008547C3">
        <w:rPr>
          <w:rFonts w:asciiTheme="majorHAnsi" w:hAnsiTheme="majorHAnsi"/>
        </w:rPr>
        <w:t xml:space="preserve">on data </w:t>
      </w:r>
      <w:r w:rsidR="0081715A">
        <w:rPr>
          <w:rFonts w:asciiTheme="majorHAnsi" w:hAnsiTheme="majorHAnsi"/>
        </w:rPr>
        <w:t>produced over all 6</w:t>
      </w:r>
      <w:r w:rsidR="00113F82" w:rsidRPr="008547C3">
        <w:rPr>
          <w:rFonts w:asciiTheme="majorHAnsi" w:hAnsiTheme="majorHAnsi"/>
        </w:rPr>
        <w:t xml:space="preserve"> years</w:t>
      </w:r>
      <w:r w:rsidR="00697895" w:rsidRPr="008547C3">
        <w:rPr>
          <w:rFonts w:asciiTheme="majorHAnsi" w:hAnsiTheme="majorHAnsi"/>
        </w:rPr>
        <w:t xml:space="preserve"> (</w:t>
      </w:r>
      <w:r w:rsidR="008B7232">
        <w:rPr>
          <w:rFonts w:asciiTheme="majorHAnsi" w:hAnsiTheme="majorHAnsi"/>
        </w:rPr>
        <w:t>impact of</w:t>
      </w:r>
      <w:r w:rsidR="00E06383" w:rsidRPr="008547C3">
        <w:rPr>
          <w:rFonts w:asciiTheme="majorHAnsi" w:hAnsiTheme="majorHAnsi"/>
        </w:rPr>
        <w:t xml:space="preserve"> </w:t>
      </w:r>
      <w:r w:rsidR="00B53BFF" w:rsidRPr="008547C3">
        <w:rPr>
          <w:rFonts w:asciiTheme="majorHAnsi" w:hAnsiTheme="majorHAnsi"/>
        </w:rPr>
        <w:t>geographical location,</w:t>
      </w:r>
      <w:r w:rsidR="0081715A">
        <w:rPr>
          <w:rFonts w:asciiTheme="majorHAnsi" w:hAnsiTheme="majorHAnsi"/>
        </w:rPr>
        <w:t xml:space="preserve"> weather,</w:t>
      </w:r>
      <w:r w:rsidR="00B53BFF" w:rsidRPr="008547C3">
        <w:rPr>
          <w:rFonts w:asciiTheme="majorHAnsi" w:hAnsiTheme="majorHAnsi"/>
        </w:rPr>
        <w:t xml:space="preserve"> forage availability</w:t>
      </w:r>
      <w:r w:rsidR="00E06383" w:rsidRPr="008547C3">
        <w:rPr>
          <w:rFonts w:asciiTheme="majorHAnsi" w:hAnsiTheme="majorHAnsi"/>
        </w:rPr>
        <w:t xml:space="preserve"> and</w:t>
      </w:r>
      <w:r w:rsidR="00626BBD" w:rsidRPr="008547C3">
        <w:rPr>
          <w:rFonts w:asciiTheme="majorHAnsi" w:hAnsiTheme="majorHAnsi"/>
        </w:rPr>
        <w:t xml:space="preserve"> </w:t>
      </w:r>
      <w:r w:rsidR="00B53BFF" w:rsidRPr="008547C3">
        <w:rPr>
          <w:rFonts w:asciiTheme="majorHAnsi" w:hAnsiTheme="majorHAnsi"/>
        </w:rPr>
        <w:t xml:space="preserve">reported </w:t>
      </w:r>
      <w:r w:rsidR="00626BBD" w:rsidRPr="008547C3">
        <w:rPr>
          <w:rFonts w:asciiTheme="majorHAnsi" w:hAnsiTheme="majorHAnsi"/>
        </w:rPr>
        <w:t>Varroa</w:t>
      </w:r>
      <w:r w:rsidR="00B53BFF" w:rsidRPr="008547C3">
        <w:rPr>
          <w:rFonts w:asciiTheme="majorHAnsi" w:hAnsiTheme="majorHAnsi"/>
        </w:rPr>
        <w:t xml:space="preserve"> load</w:t>
      </w:r>
      <w:r w:rsidR="00697895" w:rsidRPr="008547C3">
        <w:rPr>
          <w:rFonts w:asciiTheme="majorHAnsi" w:hAnsiTheme="majorHAnsi"/>
        </w:rPr>
        <w:t>)</w:t>
      </w:r>
      <w:r w:rsidR="00113F82" w:rsidRPr="008547C3">
        <w:rPr>
          <w:rFonts w:asciiTheme="majorHAnsi" w:hAnsiTheme="majorHAnsi"/>
        </w:rPr>
        <w:t xml:space="preserve"> </w:t>
      </w:r>
      <w:r w:rsidR="005C5F9E">
        <w:rPr>
          <w:rFonts w:asciiTheme="majorHAnsi" w:hAnsiTheme="majorHAnsi"/>
        </w:rPr>
        <w:t>to inform on</w:t>
      </w:r>
      <w:r w:rsidR="00113F82" w:rsidRPr="008547C3">
        <w:rPr>
          <w:rFonts w:asciiTheme="majorHAnsi" w:hAnsiTheme="majorHAnsi"/>
        </w:rPr>
        <w:t xml:space="preserve"> general regional variations</w:t>
      </w:r>
      <w:r w:rsidR="00E06383" w:rsidRPr="008547C3">
        <w:rPr>
          <w:rFonts w:asciiTheme="majorHAnsi" w:hAnsiTheme="majorHAnsi"/>
        </w:rPr>
        <w:t xml:space="preserve"> and emerging trends (if any) over this period</w:t>
      </w:r>
      <w:r w:rsidR="00697895" w:rsidRPr="008547C3">
        <w:rPr>
          <w:rFonts w:asciiTheme="majorHAnsi" w:hAnsiTheme="majorHAnsi"/>
        </w:rPr>
        <w:t xml:space="preserve">. </w:t>
      </w:r>
    </w:p>
    <w:p w14:paraId="03EE1DCE" w14:textId="0862D7CF" w:rsidR="0015389E" w:rsidRPr="008547C3" w:rsidRDefault="00662123" w:rsidP="0081715A">
      <w:pPr>
        <w:ind w:left="-142"/>
        <w:jc w:val="both"/>
        <w:rPr>
          <w:rFonts w:asciiTheme="majorHAnsi" w:hAnsiTheme="majorHAnsi"/>
        </w:rPr>
      </w:pPr>
      <w:r w:rsidRPr="008547C3">
        <w:rPr>
          <w:rFonts w:asciiTheme="majorHAnsi" w:hAnsiTheme="majorHAnsi"/>
        </w:rPr>
        <w:t xml:space="preserve">Your help will be greatly appreciated as the more returns that we have the more reliable the data </w:t>
      </w:r>
      <w:r w:rsidR="00E06383" w:rsidRPr="008547C3">
        <w:rPr>
          <w:rFonts w:asciiTheme="majorHAnsi" w:hAnsiTheme="majorHAnsi"/>
        </w:rPr>
        <w:t xml:space="preserve">will </w:t>
      </w:r>
      <w:r w:rsidRPr="008547C3">
        <w:rPr>
          <w:rFonts w:asciiTheme="majorHAnsi" w:hAnsiTheme="majorHAnsi"/>
        </w:rPr>
        <w:t xml:space="preserve">be. </w:t>
      </w:r>
      <w:r w:rsidR="00E06383" w:rsidRPr="008547C3">
        <w:rPr>
          <w:rFonts w:asciiTheme="majorHAnsi" w:hAnsiTheme="majorHAnsi"/>
        </w:rPr>
        <w:t xml:space="preserve">Previous analysis by professional geographers at Dundee, using </w:t>
      </w:r>
      <w:r w:rsidR="003410F0">
        <w:rPr>
          <w:rFonts w:asciiTheme="majorHAnsi" w:hAnsiTheme="majorHAnsi"/>
        </w:rPr>
        <w:t xml:space="preserve">a subset of this growing </w:t>
      </w:r>
      <w:r w:rsidR="00E06383" w:rsidRPr="008547C3">
        <w:rPr>
          <w:rFonts w:asciiTheme="majorHAnsi" w:hAnsiTheme="majorHAnsi"/>
        </w:rPr>
        <w:t>data</w:t>
      </w:r>
      <w:r w:rsidR="003410F0">
        <w:rPr>
          <w:rFonts w:asciiTheme="majorHAnsi" w:hAnsiTheme="majorHAnsi"/>
        </w:rPr>
        <w:t>set</w:t>
      </w:r>
      <w:r w:rsidR="00E06383" w:rsidRPr="008547C3">
        <w:rPr>
          <w:rFonts w:asciiTheme="majorHAnsi" w:hAnsiTheme="majorHAnsi"/>
        </w:rPr>
        <w:t xml:space="preserve"> indicated </w:t>
      </w:r>
      <w:r w:rsidR="003410F0">
        <w:rPr>
          <w:rFonts w:asciiTheme="majorHAnsi" w:hAnsiTheme="majorHAnsi"/>
        </w:rPr>
        <w:t>the impact of</w:t>
      </w:r>
      <w:r w:rsidR="00E06383" w:rsidRPr="008547C3">
        <w:rPr>
          <w:rFonts w:asciiTheme="majorHAnsi" w:hAnsiTheme="majorHAnsi"/>
        </w:rPr>
        <w:t xml:space="preserve"> two stressors. </w:t>
      </w:r>
      <w:r w:rsidR="00B53BFF" w:rsidRPr="008547C3">
        <w:rPr>
          <w:rFonts w:asciiTheme="majorHAnsi" w:hAnsiTheme="majorHAnsi"/>
        </w:rPr>
        <w:t>The first was</w:t>
      </w:r>
      <w:r w:rsidR="00E06383" w:rsidRPr="008547C3">
        <w:rPr>
          <w:rFonts w:asciiTheme="majorHAnsi" w:hAnsiTheme="majorHAnsi"/>
        </w:rPr>
        <w:t xml:space="preserve"> increased rainfall (from the </w:t>
      </w:r>
      <w:r w:rsidR="003410F0">
        <w:rPr>
          <w:rFonts w:asciiTheme="majorHAnsi" w:hAnsiTheme="majorHAnsi"/>
        </w:rPr>
        <w:t xml:space="preserve">expected </w:t>
      </w:r>
      <w:r w:rsidR="00E06383" w:rsidRPr="008547C3">
        <w:rPr>
          <w:rFonts w:asciiTheme="majorHAnsi" w:hAnsiTheme="majorHAnsi"/>
        </w:rPr>
        <w:t xml:space="preserve">average for </w:t>
      </w:r>
      <w:r w:rsidR="00B53BFF" w:rsidRPr="008547C3">
        <w:rPr>
          <w:rFonts w:asciiTheme="majorHAnsi" w:hAnsiTheme="majorHAnsi"/>
        </w:rPr>
        <w:t>each</w:t>
      </w:r>
      <w:r w:rsidR="00E06383" w:rsidRPr="008547C3">
        <w:rPr>
          <w:rFonts w:asciiTheme="majorHAnsi" w:hAnsiTheme="majorHAnsi"/>
        </w:rPr>
        <w:t xml:space="preserve"> </w:t>
      </w:r>
      <w:r w:rsidR="00B53BFF" w:rsidRPr="008547C3">
        <w:rPr>
          <w:rFonts w:asciiTheme="majorHAnsi" w:hAnsiTheme="majorHAnsi"/>
        </w:rPr>
        <w:t>area</w:t>
      </w:r>
      <w:r w:rsidR="00E06383" w:rsidRPr="008547C3">
        <w:rPr>
          <w:rFonts w:asciiTheme="majorHAnsi" w:hAnsiTheme="majorHAnsi"/>
        </w:rPr>
        <w:t>) and secondly, intensive land</w:t>
      </w:r>
      <w:r w:rsidR="0081715A">
        <w:rPr>
          <w:rFonts w:asciiTheme="majorHAnsi" w:hAnsiTheme="majorHAnsi"/>
        </w:rPr>
        <w:t xml:space="preserve"> use. </w:t>
      </w:r>
      <w:r w:rsidR="003410F0">
        <w:rPr>
          <w:rFonts w:asciiTheme="majorHAnsi" w:hAnsiTheme="majorHAnsi"/>
        </w:rPr>
        <w:t>Using</w:t>
      </w:r>
      <w:r w:rsidR="0081715A">
        <w:rPr>
          <w:rFonts w:asciiTheme="majorHAnsi" w:hAnsiTheme="majorHAnsi"/>
        </w:rPr>
        <w:t xml:space="preserve"> the </w:t>
      </w:r>
      <w:r w:rsidR="003410F0">
        <w:rPr>
          <w:rFonts w:asciiTheme="majorHAnsi" w:hAnsiTheme="majorHAnsi"/>
        </w:rPr>
        <w:t xml:space="preserve">combined </w:t>
      </w:r>
      <w:r w:rsidR="00E06383" w:rsidRPr="008547C3">
        <w:rPr>
          <w:rFonts w:asciiTheme="majorHAnsi" w:hAnsiTheme="majorHAnsi"/>
        </w:rPr>
        <w:t xml:space="preserve">data </w:t>
      </w:r>
      <w:r w:rsidR="003410F0">
        <w:rPr>
          <w:rFonts w:asciiTheme="majorHAnsi" w:hAnsiTheme="majorHAnsi"/>
        </w:rPr>
        <w:t>from 2011-2017 will</w:t>
      </w:r>
      <w:r w:rsidR="00E06383" w:rsidRPr="008547C3">
        <w:rPr>
          <w:rFonts w:asciiTheme="majorHAnsi" w:hAnsiTheme="majorHAnsi"/>
        </w:rPr>
        <w:t xml:space="preserve"> </w:t>
      </w:r>
      <w:r w:rsidR="0068366F" w:rsidRPr="008547C3">
        <w:rPr>
          <w:rFonts w:asciiTheme="majorHAnsi" w:hAnsiTheme="majorHAnsi"/>
        </w:rPr>
        <w:t>provide a more complete assessment of these stressors o</w:t>
      </w:r>
      <w:r w:rsidR="000804D8">
        <w:rPr>
          <w:rFonts w:asciiTheme="majorHAnsi" w:hAnsiTheme="majorHAnsi"/>
        </w:rPr>
        <w:t>n</w:t>
      </w:r>
      <w:r w:rsidR="0068366F" w:rsidRPr="008547C3">
        <w:rPr>
          <w:rFonts w:asciiTheme="majorHAnsi" w:hAnsiTheme="majorHAnsi"/>
        </w:rPr>
        <w:t xml:space="preserve"> honeybees in Scotland.</w:t>
      </w:r>
      <w:r w:rsidR="001C1CF9" w:rsidRPr="008547C3">
        <w:rPr>
          <w:rFonts w:asciiTheme="majorHAnsi" w:hAnsiTheme="majorHAnsi"/>
        </w:rPr>
        <w:t xml:space="preserve"> In addition, given the ban on the three major neonicotinoids (for use on bee visited crops) in December 2013, we will be able to compare colony overwintering </w:t>
      </w:r>
      <w:r w:rsidR="00B53BFF" w:rsidRPr="008547C3">
        <w:rPr>
          <w:rFonts w:asciiTheme="majorHAnsi" w:hAnsiTheme="majorHAnsi"/>
        </w:rPr>
        <w:t xml:space="preserve">loss </w:t>
      </w:r>
      <w:r w:rsidR="001C1CF9" w:rsidRPr="008547C3">
        <w:rPr>
          <w:rFonts w:asciiTheme="majorHAnsi" w:hAnsiTheme="majorHAnsi"/>
        </w:rPr>
        <w:t>rates before (</w:t>
      </w:r>
      <w:r w:rsidR="00B53BFF" w:rsidRPr="008547C3">
        <w:rPr>
          <w:rFonts w:asciiTheme="majorHAnsi" w:hAnsiTheme="majorHAnsi"/>
        </w:rPr>
        <w:t xml:space="preserve">3 years; </w:t>
      </w:r>
      <w:r w:rsidR="001C1CF9" w:rsidRPr="008547C3">
        <w:rPr>
          <w:rFonts w:asciiTheme="majorHAnsi" w:hAnsiTheme="majorHAnsi"/>
        </w:rPr>
        <w:t>2011-2014) and after (</w:t>
      </w:r>
      <w:r w:rsidR="00B53BFF" w:rsidRPr="008547C3">
        <w:rPr>
          <w:rFonts w:asciiTheme="majorHAnsi" w:hAnsiTheme="majorHAnsi"/>
        </w:rPr>
        <w:t xml:space="preserve">2 years; </w:t>
      </w:r>
      <w:r w:rsidR="000804D8">
        <w:rPr>
          <w:rFonts w:asciiTheme="majorHAnsi" w:hAnsiTheme="majorHAnsi"/>
        </w:rPr>
        <w:t>2014-2016) the</w:t>
      </w:r>
      <w:r w:rsidR="001C1CF9" w:rsidRPr="008547C3">
        <w:rPr>
          <w:rFonts w:asciiTheme="majorHAnsi" w:hAnsiTheme="majorHAnsi"/>
        </w:rPr>
        <w:t xml:space="preserve"> restriction</w:t>
      </w:r>
      <w:r w:rsidR="000804D8">
        <w:rPr>
          <w:rFonts w:asciiTheme="majorHAnsi" w:hAnsiTheme="majorHAnsi"/>
        </w:rPr>
        <w:t xml:space="preserve"> of their use on bee visited crops</w:t>
      </w:r>
      <w:r w:rsidR="001C1CF9" w:rsidRPr="008547C3">
        <w:rPr>
          <w:rFonts w:asciiTheme="majorHAnsi" w:hAnsiTheme="majorHAnsi"/>
        </w:rPr>
        <w:t>.</w:t>
      </w:r>
      <w:r w:rsidR="00B53BFF" w:rsidRPr="008547C3">
        <w:rPr>
          <w:rFonts w:asciiTheme="majorHAnsi" w:hAnsiTheme="majorHAnsi"/>
        </w:rPr>
        <w:t xml:space="preserve"> </w:t>
      </w:r>
    </w:p>
    <w:p w14:paraId="7A5DD98F" w14:textId="2F46720E" w:rsidR="008547C3" w:rsidRPr="008547C3" w:rsidRDefault="008547C3" w:rsidP="008547C3">
      <w:pPr>
        <w:ind w:left="-142"/>
        <w:jc w:val="both"/>
        <w:rPr>
          <w:rFonts w:asciiTheme="majorHAnsi" w:hAnsiTheme="majorHAnsi"/>
        </w:rPr>
      </w:pPr>
      <w:r w:rsidRPr="008547C3">
        <w:rPr>
          <w:rFonts w:asciiTheme="majorHAnsi" w:hAnsiTheme="majorHAnsi"/>
        </w:rPr>
        <w:t>All data will be held in strictest confidence and no personal details released. Any use of data will not bear</w:t>
      </w:r>
      <w:r w:rsidR="000804D8">
        <w:rPr>
          <w:rFonts w:asciiTheme="majorHAnsi" w:hAnsiTheme="majorHAnsi"/>
        </w:rPr>
        <w:t xml:space="preserve"> individual</w:t>
      </w:r>
      <w:r w:rsidRPr="008547C3">
        <w:rPr>
          <w:rFonts w:asciiTheme="majorHAnsi" w:hAnsiTheme="majorHAnsi"/>
        </w:rPr>
        <w:t xml:space="preserve"> identification </w:t>
      </w:r>
      <w:r w:rsidR="000804D8">
        <w:rPr>
          <w:rFonts w:asciiTheme="majorHAnsi" w:hAnsiTheme="majorHAnsi"/>
        </w:rPr>
        <w:t>as cor</w:t>
      </w:r>
      <w:r w:rsidR="002F7F6E">
        <w:rPr>
          <w:rFonts w:asciiTheme="majorHAnsi" w:hAnsiTheme="majorHAnsi"/>
        </w:rPr>
        <w:t>r</w:t>
      </w:r>
      <w:r w:rsidR="000804D8">
        <w:rPr>
          <w:rFonts w:asciiTheme="majorHAnsi" w:hAnsiTheme="majorHAnsi"/>
        </w:rPr>
        <w:t>elations will be made to landscape type, weather conditions or varroa levels</w:t>
      </w:r>
      <w:r w:rsidRPr="008547C3">
        <w:rPr>
          <w:rFonts w:asciiTheme="majorHAnsi" w:hAnsiTheme="majorHAnsi"/>
        </w:rPr>
        <w:t xml:space="preserve">. </w:t>
      </w:r>
      <w:r w:rsidR="000804D8">
        <w:rPr>
          <w:rFonts w:asciiTheme="majorHAnsi" w:hAnsiTheme="majorHAnsi"/>
        </w:rPr>
        <w:t>C</w:t>
      </w:r>
      <w:r w:rsidRPr="008547C3">
        <w:rPr>
          <w:rFonts w:asciiTheme="majorHAnsi" w:hAnsiTheme="majorHAnsi"/>
        </w:rPr>
        <w:t>ontact details are requested</w:t>
      </w:r>
      <w:r w:rsidR="000804D8">
        <w:rPr>
          <w:rFonts w:asciiTheme="majorHAnsi" w:hAnsiTheme="majorHAnsi"/>
        </w:rPr>
        <w:t xml:space="preserve"> in case we need to verify any data submitted</w:t>
      </w:r>
      <w:r w:rsidRPr="008547C3">
        <w:rPr>
          <w:rFonts w:asciiTheme="majorHAnsi" w:hAnsiTheme="majorHAnsi"/>
        </w:rPr>
        <w:t xml:space="preserve">. Full postal code information is </w:t>
      </w:r>
      <w:r w:rsidR="000804D8">
        <w:rPr>
          <w:rFonts w:asciiTheme="majorHAnsi" w:hAnsiTheme="majorHAnsi"/>
        </w:rPr>
        <w:t>essential</w:t>
      </w:r>
      <w:r w:rsidRPr="008547C3">
        <w:rPr>
          <w:rFonts w:asciiTheme="majorHAnsi" w:hAnsiTheme="majorHAnsi"/>
        </w:rPr>
        <w:t xml:space="preserve"> for accurate geographical </w:t>
      </w:r>
      <w:r w:rsidR="000804D8">
        <w:rPr>
          <w:rFonts w:asciiTheme="majorHAnsi" w:hAnsiTheme="majorHAnsi"/>
        </w:rPr>
        <w:t>attribution of weather conditions and land use</w:t>
      </w:r>
      <w:r w:rsidRPr="008547C3">
        <w:rPr>
          <w:rFonts w:asciiTheme="majorHAnsi" w:hAnsiTheme="majorHAnsi"/>
        </w:rPr>
        <w:t xml:space="preserve">. </w:t>
      </w:r>
    </w:p>
    <w:p w14:paraId="542AA418" w14:textId="77777777" w:rsidR="0014574B" w:rsidRDefault="0014574B" w:rsidP="003C233F">
      <w:pPr>
        <w:spacing w:line="240" w:lineRule="auto"/>
        <w:rPr>
          <w:rFonts w:asciiTheme="majorHAnsi" w:hAnsiTheme="majorHAnsi"/>
          <w:b/>
          <w:sz w:val="24"/>
          <w:szCs w:val="24"/>
        </w:rPr>
      </w:pPr>
    </w:p>
    <w:p w14:paraId="24101C2B" w14:textId="6963A3E1" w:rsidR="00E36B30" w:rsidRPr="008547C3" w:rsidRDefault="003C233F" w:rsidP="003C233F">
      <w:pPr>
        <w:spacing w:line="240" w:lineRule="auto"/>
        <w:rPr>
          <w:rFonts w:asciiTheme="majorHAnsi" w:hAnsiTheme="majorHAnsi"/>
          <w:b/>
          <w:sz w:val="24"/>
          <w:szCs w:val="24"/>
        </w:rPr>
      </w:pPr>
      <w:r w:rsidRPr="00E36B30">
        <w:rPr>
          <w:rFonts w:asciiTheme="majorHAnsi" w:hAnsiTheme="majorHAnsi"/>
          <w:b/>
          <w:sz w:val="24"/>
          <w:szCs w:val="24"/>
        </w:rPr>
        <w:t xml:space="preserve">The completed </w:t>
      </w:r>
      <w:r w:rsidR="00E36B30" w:rsidRPr="00E36B30">
        <w:rPr>
          <w:rFonts w:asciiTheme="majorHAnsi" w:hAnsiTheme="majorHAnsi"/>
          <w:b/>
          <w:sz w:val="24"/>
          <w:szCs w:val="24"/>
        </w:rPr>
        <w:t xml:space="preserve">1 page </w:t>
      </w:r>
      <w:r w:rsidRPr="00E36B30">
        <w:rPr>
          <w:rFonts w:asciiTheme="majorHAnsi" w:hAnsiTheme="majorHAnsi"/>
          <w:b/>
          <w:sz w:val="24"/>
          <w:szCs w:val="24"/>
        </w:rPr>
        <w:t>form should be returned to the address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6"/>
      </w:tblGrid>
      <w:tr w:rsidR="003C233F" w:rsidRPr="00D9739C" w14:paraId="44651412" w14:textId="77777777" w:rsidTr="008547C3">
        <w:trPr>
          <w:trHeight w:val="1695"/>
          <w:jc w:val="center"/>
        </w:trPr>
        <w:tc>
          <w:tcPr>
            <w:tcW w:w="7486" w:type="dxa"/>
            <w:shd w:val="clear" w:color="auto" w:fill="DDD9C3" w:themeFill="background2" w:themeFillShade="E6"/>
          </w:tcPr>
          <w:p w14:paraId="5BB2E617" w14:textId="77777777" w:rsidR="003C233F" w:rsidRPr="00E36B30" w:rsidRDefault="003C233F" w:rsidP="003C233F">
            <w:pPr>
              <w:spacing w:line="240" w:lineRule="auto"/>
              <w:ind w:left="275" w:right="-1181"/>
              <w:rPr>
                <w:rFonts w:asciiTheme="majorHAnsi" w:hAnsiTheme="majorHAnsi"/>
                <w:b/>
                <w:sz w:val="28"/>
                <w:szCs w:val="28"/>
              </w:rPr>
            </w:pPr>
            <w:r w:rsidRPr="00E36B30">
              <w:rPr>
                <w:rFonts w:asciiTheme="majorHAnsi" w:hAnsiTheme="majorHAnsi"/>
                <w:b/>
                <w:sz w:val="28"/>
                <w:szCs w:val="28"/>
              </w:rPr>
              <w:t>Dr C N Connolly,</w:t>
            </w:r>
          </w:p>
          <w:p w14:paraId="7931F3F7" w14:textId="54E176F4" w:rsidR="003C233F" w:rsidRPr="00E36B30" w:rsidRDefault="003C233F" w:rsidP="003C233F">
            <w:pPr>
              <w:spacing w:line="240" w:lineRule="auto"/>
              <w:ind w:left="180"/>
              <w:rPr>
                <w:rFonts w:asciiTheme="majorHAnsi" w:hAnsiTheme="majorHAnsi"/>
                <w:b/>
                <w:sz w:val="28"/>
                <w:szCs w:val="28"/>
              </w:rPr>
            </w:pPr>
            <w:r w:rsidRPr="00E36B30">
              <w:rPr>
                <w:rFonts w:asciiTheme="majorHAnsi" w:hAnsiTheme="majorHAnsi"/>
                <w:b/>
                <w:sz w:val="28"/>
                <w:szCs w:val="28"/>
              </w:rPr>
              <w:t>Medical Research Institute</w:t>
            </w:r>
            <w:r w:rsidR="008547C3">
              <w:rPr>
                <w:rFonts w:asciiTheme="majorHAnsi" w:hAnsiTheme="majorHAnsi"/>
                <w:b/>
                <w:sz w:val="28"/>
                <w:szCs w:val="28"/>
              </w:rPr>
              <w:t xml:space="preserve"> (Division of Neuroscience</w:t>
            </w:r>
            <w:r w:rsidRPr="00E36B30">
              <w:rPr>
                <w:rFonts w:asciiTheme="majorHAnsi" w:hAnsiTheme="majorHAnsi"/>
                <w:b/>
                <w:sz w:val="28"/>
                <w:szCs w:val="28"/>
              </w:rPr>
              <w:t xml:space="preserve">, </w:t>
            </w:r>
          </w:p>
          <w:p w14:paraId="485D2859" w14:textId="77777777" w:rsidR="00E36B30" w:rsidRDefault="003C233F" w:rsidP="003C233F">
            <w:pPr>
              <w:spacing w:line="240" w:lineRule="auto"/>
              <w:ind w:left="180"/>
              <w:rPr>
                <w:rFonts w:asciiTheme="majorHAnsi" w:hAnsiTheme="majorHAnsi"/>
                <w:b/>
                <w:sz w:val="28"/>
                <w:szCs w:val="28"/>
              </w:rPr>
            </w:pPr>
            <w:r w:rsidRPr="00E36B30">
              <w:rPr>
                <w:rFonts w:asciiTheme="majorHAnsi" w:hAnsiTheme="majorHAnsi"/>
                <w:b/>
                <w:sz w:val="28"/>
                <w:szCs w:val="28"/>
              </w:rPr>
              <w:t xml:space="preserve">MAIL BOX 6, </w:t>
            </w:r>
          </w:p>
          <w:p w14:paraId="3FFC12AC" w14:textId="7703508E" w:rsidR="003C233F" w:rsidRPr="008547C3" w:rsidRDefault="003C233F" w:rsidP="008547C3">
            <w:pPr>
              <w:spacing w:line="240" w:lineRule="auto"/>
              <w:ind w:left="180"/>
              <w:rPr>
                <w:rFonts w:asciiTheme="majorHAnsi" w:hAnsiTheme="majorHAnsi"/>
                <w:b/>
                <w:sz w:val="28"/>
                <w:szCs w:val="28"/>
              </w:rPr>
            </w:pPr>
            <w:r w:rsidRPr="00E36B30">
              <w:rPr>
                <w:rFonts w:asciiTheme="majorHAnsi" w:hAnsiTheme="majorHAnsi"/>
                <w:b/>
                <w:sz w:val="28"/>
                <w:szCs w:val="28"/>
              </w:rPr>
              <w:t xml:space="preserve">University of Dundee, </w:t>
            </w:r>
            <w:r w:rsidR="008547C3">
              <w:rPr>
                <w:rFonts w:asciiTheme="majorHAnsi" w:hAnsiTheme="majorHAnsi"/>
                <w:b/>
                <w:sz w:val="28"/>
                <w:szCs w:val="28"/>
              </w:rPr>
              <w:t xml:space="preserve"> </w:t>
            </w:r>
            <w:r w:rsidRPr="00E36B30">
              <w:rPr>
                <w:rFonts w:asciiTheme="majorHAnsi" w:hAnsiTheme="majorHAnsi"/>
                <w:b/>
                <w:sz w:val="28"/>
                <w:szCs w:val="28"/>
              </w:rPr>
              <w:t>DD1 9SY</w:t>
            </w:r>
            <w:r w:rsidR="00E36B30" w:rsidRPr="00E36B30">
              <w:rPr>
                <w:rFonts w:asciiTheme="majorHAnsi" w:hAnsiTheme="majorHAnsi"/>
                <w:b/>
                <w:sz w:val="28"/>
                <w:szCs w:val="28"/>
              </w:rPr>
              <w:t>.</w:t>
            </w:r>
            <w:r w:rsidRPr="00D9739C">
              <w:rPr>
                <w:rFonts w:asciiTheme="majorHAnsi" w:hAnsiTheme="majorHAnsi"/>
                <w:b/>
              </w:rPr>
              <w:t xml:space="preserve">     </w:t>
            </w:r>
          </w:p>
        </w:tc>
      </w:tr>
    </w:tbl>
    <w:p w14:paraId="191556A5" w14:textId="55366054" w:rsidR="00E36B30" w:rsidRDefault="00E36B30" w:rsidP="003C233F">
      <w:pPr>
        <w:spacing w:line="240" w:lineRule="auto"/>
        <w:rPr>
          <w:rFonts w:asciiTheme="majorHAnsi" w:hAnsiTheme="majorHAnsi"/>
          <w:b/>
        </w:rPr>
      </w:pPr>
    </w:p>
    <w:p w14:paraId="262B3F32" w14:textId="77777777" w:rsidR="0014574B" w:rsidRDefault="003C233F" w:rsidP="00E25FDA">
      <w:pPr>
        <w:spacing w:line="240" w:lineRule="auto"/>
        <w:jc w:val="center"/>
        <w:rPr>
          <w:rFonts w:asciiTheme="majorHAnsi" w:hAnsiTheme="majorHAnsi"/>
          <w:sz w:val="28"/>
          <w:szCs w:val="28"/>
        </w:rPr>
      </w:pPr>
      <w:r w:rsidRPr="00255883">
        <w:rPr>
          <w:rFonts w:asciiTheme="majorHAnsi" w:hAnsiTheme="majorHAnsi"/>
          <w:b/>
          <w:sz w:val="28"/>
          <w:szCs w:val="28"/>
        </w:rPr>
        <w:t xml:space="preserve">Or if electronic document to </w:t>
      </w:r>
      <w:hyperlink r:id="rId11" w:history="1">
        <w:r w:rsidRPr="00255883">
          <w:rPr>
            <w:rStyle w:val="Hyperlink"/>
            <w:rFonts w:asciiTheme="majorHAnsi" w:hAnsiTheme="majorHAnsi"/>
            <w:b/>
            <w:sz w:val="28"/>
            <w:szCs w:val="28"/>
          </w:rPr>
          <w:t>c.n.connolly@dundee.ac.uk</w:t>
        </w:r>
      </w:hyperlink>
      <w:r w:rsidRPr="00255883">
        <w:rPr>
          <w:rFonts w:asciiTheme="majorHAnsi" w:hAnsiTheme="majorHAnsi"/>
          <w:sz w:val="28"/>
          <w:szCs w:val="28"/>
        </w:rPr>
        <w:t xml:space="preserve">        </w:t>
      </w:r>
      <w:r w:rsidR="00E36B30" w:rsidRPr="00255883">
        <w:rPr>
          <w:rFonts w:asciiTheme="majorHAnsi" w:hAnsiTheme="majorHAnsi"/>
          <w:sz w:val="28"/>
          <w:szCs w:val="28"/>
        </w:rPr>
        <w:t xml:space="preserve">                                                   </w:t>
      </w:r>
    </w:p>
    <w:p w14:paraId="5AD63F9B" w14:textId="77777777" w:rsidR="0014574B" w:rsidRDefault="0014574B" w:rsidP="00E25FDA">
      <w:pPr>
        <w:spacing w:line="240" w:lineRule="auto"/>
        <w:jc w:val="center"/>
        <w:rPr>
          <w:rFonts w:asciiTheme="majorHAnsi" w:hAnsiTheme="majorHAnsi"/>
          <w:sz w:val="28"/>
          <w:szCs w:val="28"/>
        </w:rPr>
      </w:pPr>
    </w:p>
    <w:p w14:paraId="6853066E" w14:textId="77777777" w:rsidR="0014574B" w:rsidRDefault="0014574B" w:rsidP="00E25FDA">
      <w:pPr>
        <w:spacing w:line="240" w:lineRule="auto"/>
        <w:jc w:val="center"/>
        <w:rPr>
          <w:rFonts w:asciiTheme="majorHAnsi" w:hAnsiTheme="majorHAnsi"/>
          <w:sz w:val="28"/>
          <w:szCs w:val="28"/>
        </w:rPr>
      </w:pPr>
    </w:p>
    <w:p w14:paraId="61874DE1" w14:textId="7D6BFDFF" w:rsidR="0081715A" w:rsidRPr="0014574B" w:rsidRDefault="0081715A" w:rsidP="0014574B">
      <w:pPr>
        <w:spacing w:line="240" w:lineRule="auto"/>
        <w:jc w:val="center"/>
        <w:rPr>
          <w:rFonts w:asciiTheme="majorHAnsi" w:hAnsiTheme="majorHAnsi"/>
          <w:b/>
          <w:color w:val="FF0000"/>
          <w:sz w:val="40"/>
          <w:szCs w:val="40"/>
        </w:rPr>
      </w:pPr>
      <w:r w:rsidRPr="0014574B">
        <w:rPr>
          <w:rFonts w:asciiTheme="majorHAnsi" w:hAnsiTheme="majorHAnsi"/>
          <w:b/>
          <w:color w:val="FF0000"/>
          <w:sz w:val="40"/>
          <w:szCs w:val="40"/>
        </w:rPr>
        <w:t>** MARK AS “Spring 2017</w:t>
      </w:r>
      <w:r w:rsidR="003C233F" w:rsidRPr="0014574B">
        <w:rPr>
          <w:rFonts w:asciiTheme="majorHAnsi" w:hAnsiTheme="majorHAnsi"/>
          <w:b/>
          <w:color w:val="FF0000"/>
          <w:sz w:val="40"/>
          <w:szCs w:val="40"/>
        </w:rPr>
        <w:t xml:space="preserve"> Survey”</w:t>
      </w:r>
    </w:p>
    <w:tbl>
      <w:tblPr>
        <w:tblStyle w:val="TableGrid"/>
        <w:tblW w:w="0" w:type="auto"/>
        <w:tblLook w:val="04A0" w:firstRow="1" w:lastRow="0" w:firstColumn="1" w:lastColumn="0" w:noHBand="0" w:noVBand="1"/>
      </w:tblPr>
      <w:tblGrid>
        <w:gridCol w:w="3936"/>
        <w:gridCol w:w="4961"/>
      </w:tblGrid>
      <w:tr w:rsidR="00662123" w:rsidRPr="00D9739C" w14:paraId="3AA02053" w14:textId="77777777" w:rsidTr="000804D8">
        <w:trPr>
          <w:trHeight w:val="438"/>
        </w:trPr>
        <w:tc>
          <w:tcPr>
            <w:tcW w:w="3936" w:type="dxa"/>
            <w:shd w:val="clear" w:color="auto" w:fill="C4BC96" w:themeFill="background2" w:themeFillShade="BF"/>
          </w:tcPr>
          <w:p w14:paraId="42FEABD1" w14:textId="1CC4FA0F" w:rsidR="00662123" w:rsidRPr="00D9739C" w:rsidRDefault="00A14564" w:rsidP="00427E50">
            <w:pPr>
              <w:jc w:val="center"/>
              <w:rPr>
                <w:rFonts w:asciiTheme="majorHAnsi" w:hAnsiTheme="majorHAnsi"/>
                <w:b/>
                <w:color w:val="DDD9C3" w:themeColor="background2" w:themeShade="E6"/>
              </w:rPr>
            </w:pPr>
            <w:r w:rsidRPr="00D9739C">
              <w:rPr>
                <w:rFonts w:asciiTheme="majorHAnsi" w:hAnsiTheme="majorHAnsi"/>
                <w:b/>
              </w:rPr>
              <w:lastRenderedPageBreak/>
              <w:t>NAME</w:t>
            </w:r>
            <w:r w:rsidR="00427E50">
              <w:rPr>
                <w:rFonts w:asciiTheme="majorHAnsi" w:hAnsiTheme="majorHAnsi"/>
                <w:b/>
              </w:rPr>
              <w:t>:</w:t>
            </w:r>
          </w:p>
        </w:tc>
        <w:tc>
          <w:tcPr>
            <w:tcW w:w="4961" w:type="dxa"/>
            <w:shd w:val="clear" w:color="auto" w:fill="auto"/>
          </w:tcPr>
          <w:p w14:paraId="10E8F542" w14:textId="77777777" w:rsidR="003C233F" w:rsidRPr="00D9739C" w:rsidRDefault="00662123" w:rsidP="00A14564">
            <w:pPr>
              <w:rPr>
                <w:rFonts w:asciiTheme="majorHAnsi" w:hAnsiTheme="majorHAnsi"/>
                <w:color w:val="DDD9C3" w:themeColor="background2" w:themeShade="E6"/>
              </w:rPr>
            </w:pPr>
            <w:r w:rsidRPr="00D9739C">
              <w:rPr>
                <w:rFonts w:asciiTheme="majorHAnsi" w:hAnsiTheme="majorHAnsi"/>
                <w:color w:val="DDD9C3" w:themeColor="background2" w:themeShade="E6"/>
              </w:rPr>
              <w:t xml:space="preserve"> </w:t>
            </w:r>
          </w:p>
          <w:p w14:paraId="3F1242F9" w14:textId="5415A809" w:rsidR="00662123" w:rsidRPr="00D9739C" w:rsidRDefault="00662123" w:rsidP="00A14564">
            <w:pPr>
              <w:rPr>
                <w:rFonts w:asciiTheme="majorHAnsi" w:hAnsiTheme="majorHAnsi"/>
                <w:color w:val="DDD9C3" w:themeColor="background2" w:themeShade="E6"/>
              </w:rPr>
            </w:pPr>
            <w:r w:rsidRPr="00D9739C">
              <w:rPr>
                <w:rFonts w:asciiTheme="majorHAnsi" w:hAnsiTheme="majorHAnsi"/>
                <w:color w:val="DDD9C3" w:themeColor="background2" w:themeShade="E6"/>
              </w:rPr>
              <w:t xml:space="preserve">                                                           </w:t>
            </w:r>
            <w:r w:rsidR="00F87B43" w:rsidRPr="00D9739C">
              <w:rPr>
                <w:rFonts w:asciiTheme="majorHAnsi" w:hAnsiTheme="majorHAnsi"/>
                <w:color w:val="DDD9C3" w:themeColor="background2" w:themeShade="E6"/>
              </w:rPr>
              <w:t xml:space="preserve">                                                 </w:t>
            </w:r>
          </w:p>
        </w:tc>
      </w:tr>
      <w:tr w:rsidR="00662123" w:rsidRPr="00D9739C" w14:paraId="5BDFEE30" w14:textId="77777777" w:rsidTr="000804D8">
        <w:trPr>
          <w:trHeight w:val="687"/>
        </w:trPr>
        <w:tc>
          <w:tcPr>
            <w:tcW w:w="3936" w:type="dxa"/>
            <w:shd w:val="clear" w:color="auto" w:fill="C4BC96" w:themeFill="background2" w:themeFillShade="BF"/>
          </w:tcPr>
          <w:p w14:paraId="2C04F023" w14:textId="77777777" w:rsidR="00662123" w:rsidRPr="00D9739C" w:rsidRDefault="00662123" w:rsidP="00A14564">
            <w:pPr>
              <w:rPr>
                <w:rFonts w:asciiTheme="majorHAnsi" w:hAnsiTheme="majorHAnsi"/>
                <w:b/>
              </w:rPr>
            </w:pPr>
            <w:r w:rsidRPr="00D9739C">
              <w:rPr>
                <w:rFonts w:asciiTheme="majorHAnsi" w:hAnsiTheme="majorHAnsi"/>
                <w:b/>
              </w:rPr>
              <w:t>Contact details:</w:t>
            </w:r>
          </w:p>
          <w:p w14:paraId="547D3C57" w14:textId="3E02A05D" w:rsidR="00662123" w:rsidRPr="00D9739C" w:rsidRDefault="00662123" w:rsidP="00427E50">
            <w:pPr>
              <w:rPr>
                <w:rFonts w:asciiTheme="majorHAnsi" w:hAnsiTheme="majorHAnsi"/>
              </w:rPr>
            </w:pPr>
            <w:r w:rsidRPr="00D9739C">
              <w:rPr>
                <w:rFonts w:asciiTheme="majorHAnsi" w:hAnsiTheme="majorHAnsi"/>
              </w:rPr>
              <w:t>Email</w:t>
            </w:r>
            <w:r w:rsidR="00427E50">
              <w:rPr>
                <w:rFonts w:asciiTheme="majorHAnsi" w:hAnsiTheme="majorHAnsi"/>
              </w:rPr>
              <w:t>,</w:t>
            </w:r>
            <w:r w:rsidRPr="00D9739C">
              <w:rPr>
                <w:rFonts w:asciiTheme="majorHAnsi" w:hAnsiTheme="majorHAnsi"/>
              </w:rPr>
              <w:t xml:space="preserve"> address </w:t>
            </w:r>
            <w:r w:rsidR="00427E50">
              <w:rPr>
                <w:rFonts w:asciiTheme="majorHAnsi" w:hAnsiTheme="majorHAnsi"/>
              </w:rPr>
              <w:t>or</w:t>
            </w:r>
            <w:r w:rsidRPr="00D9739C">
              <w:rPr>
                <w:rFonts w:asciiTheme="majorHAnsi" w:hAnsiTheme="majorHAnsi"/>
              </w:rPr>
              <w:t xml:space="preserve"> tel. No.</w:t>
            </w:r>
          </w:p>
        </w:tc>
        <w:tc>
          <w:tcPr>
            <w:tcW w:w="4961" w:type="dxa"/>
          </w:tcPr>
          <w:p w14:paraId="6380B656" w14:textId="77777777" w:rsidR="00662123" w:rsidRPr="00D9739C" w:rsidRDefault="00662123" w:rsidP="00A14564">
            <w:pPr>
              <w:rPr>
                <w:rFonts w:asciiTheme="majorHAnsi" w:hAnsiTheme="majorHAnsi"/>
              </w:rPr>
            </w:pPr>
          </w:p>
        </w:tc>
      </w:tr>
      <w:tr w:rsidR="00662123" w:rsidRPr="00D9739C" w14:paraId="32922503" w14:textId="77777777" w:rsidTr="000804D8">
        <w:trPr>
          <w:trHeight w:val="319"/>
        </w:trPr>
        <w:tc>
          <w:tcPr>
            <w:tcW w:w="3936" w:type="dxa"/>
            <w:shd w:val="clear" w:color="auto" w:fill="C4BC96" w:themeFill="background2" w:themeFillShade="BF"/>
          </w:tcPr>
          <w:p w14:paraId="38C18553" w14:textId="745DC52D" w:rsidR="00662123" w:rsidRPr="00D9739C" w:rsidRDefault="002F7F6E" w:rsidP="00A14564">
            <w:pPr>
              <w:rPr>
                <w:rFonts w:asciiTheme="majorHAnsi" w:hAnsiTheme="majorHAnsi"/>
                <w:b/>
              </w:rPr>
            </w:pPr>
            <w:r>
              <w:rPr>
                <w:rFonts w:asciiTheme="majorHAnsi" w:hAnsiTheme="majorHAnsi"/>
                <w:b/>
              </w:rPr>
              <w:t>Full</w:t>
            </w:r>
            <w:bookmarkStart w:id="0" w:name="_GoBack"/>
            <w:bookmarkEnd w:id="0"/>
            <w:r w:rsidR="00662123" w:rsidRPr="00D9739C">
              <w:rPr>
                <w:rFonts w:asciiTheme="majorHAnsi" w:hAnsiTheme="majorHAnsi"/>
                <w:b/>
              </w:rPr>
              <w:t xml:space="preserve"> post code</w:t>
            </w:r>
            <w:r w:rsidR="00E25FDA">
              <w:rPr>
                <w:rFonts w:asciiTheme="majorHAnsi" w:hAnsiTheme="majorHAnsi"/>
                <w:b/>
              </w:rPr>
              <w:t xml:space="preserve"> of apiary*</w:t>
            </w:r>
          </w:p>
          <w:p w14:paraId="73248B7A" w14:textId="649B8A56" w:rsidR="00662123" w:rsidRPr="00D9739C" w:rsidRDefault="00662123" w:rsidP="001E03DD">
            <w:pPr>
              <w:rPr>
                <w:rFonts w:asciiTheme="majorHAnsi" w:hAnsiTheme="majorHAnsi"/>
              </w:rPr>
            </w:pPr>
          </w:p>
        </w:tc>
        <w:tc>
          <w:tcPr>
            <w:tcW w:w="4961" w:type="dxa"/>
          </w:tcPr>
          <w:p w14:paraId="5C07CEB7" w14:textId="7E2CDAD1" w:rsidR="00662123" w:rsidRPr="00D9739C" w:rsidRDefault="00662123" w:rsidP="00A14564">
            <w:pPr>
              <w:rPr>
                <w:rFonts w:asciiTheme="majorHAnsi" w:hAnsiTheme="majorHAnsi"/>
              </w:rPr>
            </w:pPr>
          </w:p>
        </w:tc>
      </w:tr>
    </w:tbl>
    <w:p w14:paraId="0703ADE5" w14:textId="77777777" w:rsidR="00F87C9D" w:rsidRDefault="00E25FDA" w:rsidP="00F87C9D">
      <w:pPr>
        <w:ind w:firstLine="720"/>
        <w:rPr>
          <w:rFonts w:asciiTheme="majorHAnsi" w:hAnsiTheme="majorHAnsi"/>
        </w:rPr>
      </w:pPr>
      <w:r>
        <w:rPr>
          <w:rFonts w:asciiTheme="majorHAnsi" w:hAnsiTheme="majorHAnsi"/>
        </w:rPr>
        <w:t>*</w:t>
      </w:r>
      <w:r w:rsidRPr="00D9739C">
        <w:rPr>
          <w:rFonts w:asciiTheme="majorHAnsi" w:hAnsiTheme="majorHAnsi"/>
        </w:rPr>
        <w:t xml:space="preserve">Please use your main apiary (even if taken to heather for a while)  </w:t>
      </w:r>
    </w:p>
    <w:p w14:paraId="1C8B4E93" w14:textId="432F269E" w:rsidR="00662123" w:rsidRPr="00F87C9D" w:rsidRDefault="00F87C9D" w:rsidP="00F87C9D">
      <w:pPr>
        <w:rPr>
          <w:rFonts w:asciiTheme="majorHAnsi" w:hAnsiTheme="majorHAnsi"/>
        </w:rPr>
      </w:pPr>
      <w:r w:rsidRPr="00F87C9D">
        <w:rPr>
          <w:rFonts w:asciiTheme="majorHAnsi" w:hAnsiTheme="majorHAnsi"/>
          <w:b/>
        </w:rPr>
        <w:t>1.</w:t>
      </w:r>
      <w:r>
        <w:rPr>
          <w:rFonts w:asciiTheme="majorHAnsi" w:hAnsiTheme="majorHAnsi"/>
        </w:rPr>
        <w:t xml:space="preserve"> </w:t>
      </w:r>
      <w:r w:rsidR="00662123" w:rsidRPr="00F87C9D">
        <w:rPr>
          <w:rFonts w:asciiTheme="majorHAnsi" w:hAnsiTheme="majorHAnsi"/>
          <w:b/>
        </w:rPr>
        <w:t>Please record the number of colonies for the apiary in the boxes below.</w:t>
      </w:r>
    </w:p>
    <w:tbl>
      <w:tblPr>
        <w:tblStyle w:val="TableGrid"/>
        <w:tblW w:w="0" w:type="auto"/>
        <w:tblLook w:val="04A0" w:firstRow="1" w:lastRow="0" w:firstColumn="1" w:lastColumn="0" w:noHBand="0" w:noVBand="1"/>
      </w:tblPr>
      <w:tblGrid>
        <w:gridCol w:w="2376"/>
        <w:gridCol w:w="3119"/>
        <w:gridCol w:w="3402"/>
      </w:tblGrid>
      <w:tr w:rsidR="002C47D3" w:rsidRPr="00D9739C" w14:paraId="7D67132E" w14:textId="77777777" w:rsidTr="002C47D3">
        <w:tc>
          <w:tcPr>
            <w:tcW w:w="2376" w:type="dxa"/>
            <w:shd w:val="clear" w:color="auto" w:fill="C4BC96" w:themeFill="background2" w:themeFillShade="BF"/>
          </w:tcPr>
          <w:p w14:paraId="64C42936" w14:textId="04DCBBCB" w:rsidR="002C47D3" w:rsidRPr="00D9739C" w:rsidRDefault="002C47D3" w:rsidP="002C47D3">
            <w:pPr>
              <w:ind w:left="142"/>
              <w:jc w:val="center"/>
              <w:rPr>
                <w:rFonts w:asciiTheme="majorHAnsi" w:hAnsiTheme="majorHAnsi"/>
              </w:rPr>
            </w:pPr>
            <w:r w:rsidRPr="00D9739C">
              <w:rPr>
                <w:rFonts w:asciiTheme="majorHAnsi" w:hAnsiTheme="majorHAnsi"/>
              </w:rPr>
              <w:t>Number of colonies</w:t>
            </w:r>
          </w:p>
          <w:p w14:paraId="546DE48B" w14:textId="7C6E1604" w:rsidR="002C47D3" w:rsidRPr="00D9739C" w:rsidRDefault="002C47D3" w:rsidP="00427E50">
            <w:pPr>
              <w:ind w:left="142"/>
              <w:jc w:val="center"/>
              <w:rPr>
                <w:rFonts w:asciiTheme="majorHAnsi" w:hAnsiTheme="majorHAnsi"/>
                <w:b/>
              </w:rPr>
            </w:pPr>
            <w:r w:rsidRPr="00D9739C">
              <w:rPr>
                <w:rFonts w:asciiTheme="majorHAnsi" w:hAnsiTheme="majorHAnsi"/>
                <w:b/>
              </w:rPr>
              <w:t>November 201</w:t>
            </w:r>
            <w:r w:rsidR="00510951">
              <w:rPr>
                <w:rFonts w:asciiTheme="majorHAnsi" w:hAnsiTheme="majorHAnsi"/>
                <w:b/>
              </w:rPr>
              <w:t>6</w:t>
            </w:r>
          </w:p>
        </w:tc>
        <w:tc>
          <w:tcPr>
            <w:tcW w:w="3119" w:type="dxa"/>
            <w:shd w:val="clear" w:color="auto" w:fill="C4BC96" w:themeFill="background2" w:themeFillShade="BF"/>
          </w:tcPr>
          <w:p w14:paraId="3420CB90" w14:textId="4BAFE113" w:rsidR="002C47D3" w:rsidRPr="00D9739C" w:rsidRDefault="002C47D3" w:rsidP="002C47D3">
            <w:pPr>
              <w:jc w:val="center"/>
              <w:rPr>
                <w:rFonts w:asciiTheme="majorHAnsi" w:hAnsiTheme="majorHAnsi"/>
              </w:rPr>
            </w:pPr>
            <w:r w:rsidRPr="00D9739C">
              <w:rPr>
                <w:rFonts w:asciiTheme="majorHAnsi" w:hAnsiTheme="majorHAnsi"/>
              </w:rPr>
              <w:t>Number of surviving colonies</w:t>
            </w:r>
          </w:p>
          <w:p w14:paraId="29CE7644" w14:textId="1F3AE9B5" w:rsidR="002C47D3" w:rsidRPr="00D9739C" w:rsidRDefault="00510951" w:rsidP="00427E50">
            <w:pPr>
              <w:ind w:left="142"/>
              <w:jc w:val="center"/>
              <w:rPr>
                <w:rFonts w:asciiTheme="majorHAnsi" w:hAnsiTheme="majorHAnsi"/>
              </w:rPr>
            </w:pPr>
            <w:r>
              <w:rPr>
                <w:rFonts w:asciiTheme="majorHAnsi" w:hAnsiTheme="majorHAnsi"/>
                <w:b/>
              </w:rPr>
              <w:t>March/April 2017</w:t>
            </w:r>
          </w:p>
        </w:tc>
        <w:tc>
          <w:tcPr>
            <w:tcW w:w="3402" w:type="dxa"/>
            <w:shd w:val="clear" w:color="auto" w:fill="C4BC96" w:themeFill="background2" w:themeFillShade="BF"/>
          </w:tcPr>
          <w:p w14:paraId="3D0A839A" w14:textId="01E9CE84" w:rsidR="002C47D3" w:rsidRPr="00D9739C" w:rsidRDefault="005E0BB7" w:rsidP="002C47D3">
            <w:pPr>
              <w:jc w:val="center"/>
              <w:rPr>
                <w:rFonts w:asciiTheme="majorHAnsi" w:hAnsiTheme="majorHAnsi"/>
                <w:b/>
              </w:rPr>
            </w:pPr>
            <w:r>
              <w:rPr>
                <w:rFonts w:asciiTheme="majorHAnsi" w:hAnsiTheme="majorHAnsi"/>
              </w:rPr>
              <w:t xml:space="preserve">How many </w:t>
            </w:r>
            <w:r w:rsidR="00E22715">
              <w:rPr>
                <w:rFonts w:asciiTheme="majorHAnsi" w:hAnsiTheme="majorHAnsi"/>
              </w:rPr>
              <w:t xml:space="preserve">of these </w:t>
            </w:r>
            <w:r>
              <w:rPr>
                <w:rFonts w:asciiTheme="majorHAnsi" w:hAnsiTheme="majorHAnsi"/>
              </w:rPr>
              <w:t>surviving colonies</w:t>
            </w:r>
            <w:r w:rsidR="00024A94">
              <w:rPr>
                <w:rFonts w:asciiTheme="majorHAnsi" w:hAnsiTheme="majorHAnsi"/>
              </w:rPr>
              <w:t xml:space="preserve"> are</w:t>
            </w:r>
            <w:r w:rsidR="002C47D3" w:rsidRPr="00D9739C">
              <w:rPr>
                <w:rFonts w:asciiTheme="majorHAnsi" w:hAnsiTheme="majorHAnsi"/>
              </w:rPr>
              <w:t xml:space="preserve"> very weak </w:t>
            </w:r>
            <w:r w:rsidR="002C47D3" w:rsidRPr="00D9739C">
              <w:rPr>
                <w:rFonts w:asciiTheme="majorHAnsi" w:hAnsiTheme="majorHAnsi"/>
                <w:b/>
                <w:vertAlign w:val="superscript"/>
              </w:rPr>
              <w:t>*</w:t>
            </w:r>
          </w:p>
          <w:p w14:paraId="16E57FDE" w14:textId="2D514B12" w:rsidR="002C47D3" w:rsidRPr="00D9739C" w:rsidRDefault="00510951" w:rsidP="00427E50">
            <w:pPr>
              <w:ind w:left="142"/>
              <w:jc w:val="center"/>
              <w:rPr>
                <w:rFonts w:asciiTheme="majorHAnsi" w:hAnsiTheme="majorHAnsi"/>
              </w:rPr>
            </w:pPr>
            <w:r>
              <w:rPr>
                <w:rFonts w:asciiTheme="majorHAnsi" w:hAnsiTheme="majorHAnsi"/>
                <w:b/>
              </w:rPr>
              <w:t>March/April 2017</w:t>
            </w:r>
          </w:p>
        </w:tc>
      </w:tr>
      <w:tr w:rsidR="002C47D3" w:rsidRPr="00D9739C" w14:paraId="32D50695" w14:textId="77777777" w:rsidTr="003C233F">
        <w:tc>
          <w:tcPr>
            <w:tcW w:w="2376" w:type="dxa"/>
            <w:shd w:val="clear" w:color="auto" w:fill="auto"/>
          </w:tcPr>
          <w:p w14:paraId="1E87A097" w14:textId="35F6EBE1" w:rsidR="002C47D3" w:rsidRPr="00D9739C" w:rsidRDefault="002C47D3" w:rsidP="002C47D3">
            <w:pPr>
              <w:ind w:left="142"/>
              <w:rPr>
                <w:rFonts w:asciiTheme="majorHAnsi" w:hAnsiTheme="majorHAnsi"/>
                <w:b/>
              </w:rPr>
            </w:pPr>
          </w:p>
        </w:tc>
        <w:tc>
          <w:tcPr>
            <w:tcW w:w="3119" w:type="dxa"/>
          </w:tcPr>
          <w:p w14:paraId="284ECD01" w14:textId="77777777" w:rsidR="002C47D3" w:rsidRPr="00D9739C" w:rsidRDefault="002C47D3" w:rsidP="002C47D3">
            <w:pPr>
              <w:ind w:left="142"/>
              <w:rPr>
                <w:rFonts w:asciiTheme="majorHAnsi" w:hAnsiTheme="majorHAnsi"/>
              </w:rPr>
            </w:pPr>
          </w:p>
        </w:tc>
        <w:tc>
          <w:tcPr>
            <w:tcW w:w="3402" w:type="dxa"/>
          </w:tcPr>
          <w:p w14:paraId="5782606B" w14:textId="77777777" w:rsidR="002C47D3" w:rsidRPr="00D9739C" w:rsidRDefault="002C47D3" w:rsidP="002C47D3">
            <w:pPr>
              <w:ind w:left="142"/>
              <w:rPr>
                <w:rFonts w:asciiTheme="majorHAnsi" w:hAnsiTheme="majorHAnsi"/>
              </w:rPr>
            </w:pPr>
          </w:p>
          <w:p w14:paraId="54288DCE" w14:textId="709BE937" w:rsidR="00BC19B5" w:rsidRPr="00D9739C" w:rsidRDefault="00BC19B5" w:rsidP="002C47D3">
            <w:pPr>
              <w:ind w:left="142"/>
              <w:rPr>
                <w:rFonts w:asciiTheme="majorHAnsi" w:hAnsiTheme="majorHAnsi"/>
              </w:rPr>
            </w:pPr>
          </w:p>
        </w:tc>
      </w:tr>
    </w:tbl>
    <w:p w14:paraId="6F1A3B0C" w14:textId="4C64C54F" w:rsidR="00E402F7" w:rsidRDefault="00A14564" w:rsidP="00D9739C">
      <w:pPr>
        <w:spacing w:line="240" w:lineRule="auto"/>
        <w:rPr>
          <w:rFonts w:asciiTheme="majorHAnsi" w:hAnsiTheme="majorHAnsi"/>
        </w:rPr>
      </w:pPr>
      <w:r w:rsidRPr="00D9739C">
        <w:rPr>
          <w:rFonts w:asciiTheme="majorHAnsi" w:hAnsiTheme="majorHAnsi"/>
        </w:rPr>
        <w:t>*colonies that may dwindle and die or have to be united; if they survive are unli</w:t>
      </w:r>
      <w:r w:rsidR="001E03DD" w:rsidRPr="00D9739C">
        <w:rPr>
          <w:rFonts w:asciiTheme="majorHAnsi" w:hAnsiTheme="majorHAnsi"/>
        </w:rPr>
        <w:t xml:space="preserve">kely to be productive in the </w:t>
      </w:r>
      <w:r w:rsidRPr="00D9739C">
        <w:rPr>
          <w:rFonts w:asciiTheme="majorHAnsi" w:hAnsiTheme="majorHAnsi"/>
        </w:rPr>
        <w:t xml:space="preserve">coming season.  </w:t>
      </w:r>
    </w:p>
    <w:p w14:paraId="5D995ED7" w14:textId="74028955" w:rsidR="00293792" w:rsidRPr="00F87C9D" w:rsidRDefault="00F87C9D" w:rsidP="00F87C9D">
      <w:pPr>
        <w:spacing w:line="240" w:lineRule="auto"/>
        <w:rPr>
          <w:rFonts w:asciiTheme="majorHAnsi" w:hAnsiTheme="majorHAnsi"/>
          <w:b/>
        </w:rPr>
      </w:pPr>
      <w:r>
        <w:rPr>
          <w:rFonts w:asciiTheme="majorHAnsi" w:hAnsiTheme="majorHAnsi"/>
          <w:b/>
        </w:rPr>
        <w:t xml:space="preserve">2. </w:t>
      </w:r>
      <w:r w:rsidR="00E25FDA" w:rsidRPr="00F87C9D">
        <w:rPr>
          <w:rFonts w:asciiTheme="majorHAnsi" w:hAnsiTheme="majorHAnsi"/>
          <w:b/>
        </w:rPr>
        <w:t>R</w:t>
      </w:r>
      <w:r w:rsidR="00293792" w:rsidRPr="00F87C9D">
        <w:rPr>
          <w:rFonts w:asciiTheme="majorHAnsi" w:hAnsiTheme="majorHAnsi"/>
          <w:b/>
        </w:rPr>
        <w:t>easons for losses (tick</w:t>
      </w:r>
      <w:r w:rsidR="00E25FDA" w:rsidRPr="00F87C9D">
        <w:rPr>
          <w:rFonts w:asciiTheme="majorHAnsi" w:hAnsiTheme="majorHAnsi"/>
          <w:b/>
        </w:rPr>
        <w:t>, and where known, state number of colonies for</w:t>
      </w:r>
      <w:r w:rsidR="00293792" w:rsidRPr="00F87C9D">
        <w:rPr>
          <w:rFonts w:asciiTheme="majorHAnsi" w:hAnsiTheme="majorHAnsi"/>
          <w:b/>
        </w:rPr>
        <w:t xml:space="preserve"> </w:t>
      </w:r>
      <w:r w:rsidR="00E25FDA" w:rsidRPr="00F87C9D">
        <w:rPr>
          <w:rFonts w:asciiTheme="majorHAnsi" w:hAnsiTheme="majorHAnsi"/>
          <w:b/>
        </w:rPr>
        <w:t>each</w:t>
      </w:r>
      <w:r w:rsidR="00293792" w:rsidRPr="00F87C9D">
        <w:rPr>
          <w:rFonts w:asciiTheme="majorHAnsi" w:hAnsiTheme="majorHAnsi"/>
          <w:b/>
        </w:rPr>
        <w:t>):</w:t>
      </w:r>
    </w:p>
    <w:tbl>
      <w:tblPr>
        <w:tblStyle w:val="TableGrid"/>
        <w:tblW w:w="9129" w:type="dxa"/>
        <w:jc w:val="center"/>
        <w:tblLook w:val="04A0" w:firstRow="1" w:lastRow="0" w:firstColumn="1" w:lastColumn="0" w:noHBand="0" w:noVBand="1"/>
      </w:tblPr>
      <w:tblGrid>
        <w:gridCol w:w="2044"/>
        <w:gridCol w:w="1418"/>
        <w:gridCol w:w="1559"/>
        <w:gridCol w:w="1559"/>
        <w:gridCol w:w="2549"/>
      </w:tblGrid>
      <w:tr w:rsidR="00293792" w:rsidRPr="00D9739C" w14:paraId="361240D7" w14:textId="61460D86" w:rsidTr="00700735">
        <w:trPr>
          <w:trHeight w:val="578"/>
          <w:jc w:val="center"/>
        </w:trPr>
        <w:tc>
          <w:tcPr>
            <w:tcW w:w="2044" w:type="dxa"/>
            <w:shd w:val="clear" w:color="auto" w:fill="DDD9C3" w:themeFill="background2" w:themeFillShade="E6"/>
          </w:tcPr>
          <w:p w14:paraId="5FD8370B" w14:textId="628BF735" w:rsidR="00293792" w:rsidRPr="00D9739C" w:rsidRDefault="00293792" w:rsidP="009B5E40">
            <w:pPr>
              <w:jc w:val="center"/>
              <w:rPr>
                <w:rFonts w:asciiTheme="majorHAnsi" w:hAnsiTheme="majorHAnsi"/>
                <w:b/>
              </w:rPr>
            </w:pPr>
            <w:r>
              <w:rPr>
                <w:rFonts w:asciiTheme="majorHAnsi" w:hAnsiTheme="majorHAnsi"/>
                <w:b/>
              </w:rPr>
              <w:t>No queen/brood (</w:t>
            </w:r>
            <w:r w:rsidR="009B5E40">
              <w:rPr>
                <w:rFonts w:asciiTheme="majorHAnsi" w:hAnsiTheme="majorHAnsi"/>
                <w:b/>
              </w:rPr>
              <w:t xml:space="preserve">old </w:t>
            </w:r>
            <w:r>
              <w:rPr>
                <w:rFonts w:asciiTheme="majorHAnsi" w:hAnsiTheme="majorHAnsi"/>
                <w:b/>
              </w:rPr>
              <w:t>queen</w:t>
            </w:r>
            <w:r w:rsidR="009B5E40">
              <w:rPr>
                <w:rFonts w:asciiTheme="majorHAnsi" w:hAnsiTheme="majorHAnsi"/>
                <w:b/>
              </w:rPr>
              <w:t>?</w:t>
            </w:r>
            <w:r>
              <w:rPr>
                <w:rFonts w:asciiTheme="majorHAnsi" w:hAnsiTheme="majorHAnsi"/>
                <w:b/>
              </w:rPr>
              <w:t>)</w:t>
            </w:r>
          </w:p>
        </w:tc>
        <w:tc>
          <w:tcPr>
            <w:tcW w:w="1418" w:type="dxa"/>
            <w:shd w:val="clear" w:color="auto" w:fill="DDD9C3" w:themeFill="background2" w:themeFillShade="E6"/>
          </w:tcPr>
          <w:p w14:paraId="04C49224" w14:textId="16EC8DE6" w:rsidR="00293792" w:rsidRPr="00D9739C" w:rsidRDefault="00293792" w:rsidP="00293792">
            <w:pPr>
              <w:jc w:val="center"/>
              <w:rPr>
                <w:rFonts w:asciiTheme="majorHAnsi" w:hAnsiTheme="majorHAnsi"/>
                <w:b/>
              </w:rPr>
            </w:pPr>
            <w:r>
              <w:rPr>
                <w:rFonts w:asciiTheme="majorHAnsi" w:hAnsiTheme="majorHAnsi"/>
                <w:b/>
              </w:rPr>
              <w:t>Starvation</w:t>
            </w:r>
          </w:p>
        </w:tc>
        <w:tc>
          <w:tcPr>
            <w:tcW w:w="1559" w:type="dxa"/>
            <w:shd w:val="clear" w:color="auto" w:fill="DDD9C3" w:themeFill="background2" w:themeFillShade="E6"/>
          </w:tcPr>
          <w:p w14:paraId="36F9D9DC" w14:textId="77777777" w:rsidR="00293792" w:rsidRDefault="00293792" w:rsidP="00E25FDA">
            <w:pPr>
              <w:jc w:val="center"/>
              <w:rPr>
                <w:rFonts w:asciiTheme="majorHAnsi" w:hAnsiTheme="majorHAnsi"/>
                <w:b/>
              </w:rPr>
            </w:pPr>
            <w:r>
              <w:rPr>
                <w:rFonts w:asciiTheme="majorHAnsi" w:hAnsiTheme="majorHAnsi"/>
                <w:b/>
              </w:rPr>
              <w:t xml:space="preserve">Disease </w:t>
            </w:r>
          </w:p>
          <w:p w14:paraId="3EA84905" w14:textId="2A278F63" w:rsidR="00293792" w:rsidRDefault="00293792" w:rsidP="00293792">
            <w:pPr>
              <w:jc w:val="center"/>
              <w:rPr>
                <w:rFonts w:asciiTheme="majorHAnsi" w:hAnsiTheme="majorHAnsi"/>
                <w:b/>
              </w:rPr>
            </w:pPr>
            <w:r>
              <w:rPr>
                <w:rFonts w:asciiTheme="majorHAnsi" w:hAnsiTheme="majorHAnsi"/>
                <w:b/>
              </w:rPr>
              <w:t>(state which)</w:t>
            </w:r>
          </w:p>
        </w:tc>
        <w:tc>
          <w:tcPr>
            <w:tcW w:w="1559" w:type="dxa"/>
            <w:shd w:val="clear" w:color="auto" w:fill="DDD9C3" w:themeFill="background2" w:themeFillShade="E6"/>
          </w:tcPr>
          <w:p w14:paraId="04272D33" w14:textId="09C06519" w:rsidR="00293792" w:rsidRPr="00D9739C" w:rsidRDefault="00293792" w:rsidP="00293792">
            <w:pPr>
              <w:jc w:val="center"/>
              <w:rPr>
                <w:rFonts w:asciiTheme="majorHAnsi" w:hAnsiTheme="majorHAnsi"/>
                <w:b/>
              </w:rPr>
            </w:pPr>
            <w:r>
              <w:rPr>
                <w:rFonts w:asciiTheme="majorHAnsi" w:hAnsiTheme="majorHAnsi"/>
                <w:b/>
              </w:rPr>
              <w:t>Varroa</w:t>
            </w:r>
          </w:p>
        </w:tc>
        <w:tc>
          <w:tcPr>
            <w:tcW w:w="2549" w:type="dxa"/>
            <w:shd w:val="clear" w:color="auto" w:fill="DDD9C3" w:themeFill="background2" w:themeFillShade="E6"/>
          </w:tcPr>
          <w:p w14:paraId="6DFDA0E4" w14:textId="7FD015C7" w:rsidR="00293792" w:rsidRPr="00D9739C" w:rsidRDefault="00F87C9D" w:rsidP="00293792">
            <w:pPr>
              <w:jc w:val="center"/>
              <w:rPr>
                <w:rFonts w:asciiTheme="majorHAnsi" w:hAnsiTheme="majorHAnsi"/>
                <w:b/>
              </w:rPr>
            </w:pPr>
            <w:r>
              <w:rPr>
                <w:rFonts w:asciiTheme="majorHAnsi" w:hAnsiTheme="majorHAnsi"/>
                <w:b/>
              </w:rPr>
              <w:t>Unknown/Other</w:t>
            </w:r>
          </w:p>
        </w:tc>
      </w:tr>
      <w:tr w:rsidR="00293792" w:rsidRPr="00D9739C" w14:paraId="17B3AA56" w14:textId="29205026" w:rsidTr="00700735">
        <w:trPr>
          <w:jc w:val="center"/>
        </w:trPr>
        <w:tc>
          <w:tcPr>
            <w:tcW w:w="2044" w:type="dxa"/>
          </w:tcPr>
          <w:p w14:paraId="754E553D" w14:textId="77777777" w:rsidR="00293792" w:rsidRPr="00D9739C" w:rsidRDefault="00293792" w:rsidP="00E25FDA">
            <w:pPr>
              <w:rPr>
                <w:rFonts w:asciiTheme="majorHAnsi" w:hAnsiTheme="majorHAnsi"/>
              </w:rPr>
            </w:pPr>
          </w:p>
        </w:tc>
        <w:tc>
          <w:tcPr>
            <w:tcW w:w="1418" w:type="dxa"/>
          </w:tcPr>
          <w:p w14:paraId="5928FCE5" w14:textId="77777777" w:rsidR="00293792" w:rsidRPr="00D9739C" w:rsidRDefault="00293792" w:rsidP="00E25FDA">
            <w:pPr>
              <w:rPr>
                <w:rFonts w:asciiTheme="majorHAnsi" w:hAnsiTheme="majorHAnsi"/>
              </w:rPr>
            </w:pPr>
          </w:p>
        </w:tc>
        <w:tc>
          <w:tcPr>
            <w:tcW w:w="1559" w:type="dxa"/>
          </w:tcPr>
          <w:p w14:paraId="59E72F4E" w14:textId="77777777" w:rsidR="00293792" w:rsidRPr="00D9739C" w:rsidRDefault="00293792" w:rsidP="00E25FDA">
            <w:pPr>
              <w:rPr>
                <w:rFonts w:asciiTheme="majorHAnsi" w:hAnsiTheme="majorHAnsi"/>
              </w:rPr>
            </w:pPr>
          </w:p>
        </w:tc>
        <w:tc>
          <w:tcPr>
            <w:tcW w:w="1559" w:type="dxa"/>
          </w:tcPr>
          <w:p w14:paraId="147AC139" w14:textId="59061883" w:rsidR="00293792" w:rsidRPr="00D9739C" w:rsidRDefault="00293792" w:rsidP="00E25FDA">
            <w:pPr>
              <w:rPr>
                <w:rFonts w:asciiTheme="majorHAnsi" w:hAnsiTheme="majorHAnsi"/>
              </w:rPr>
            </w:pPr>
          </w:p>
        </w:tc>
        <w:tc>
          <w:tcPr>
            <w:tcW w:w="2549" w:type="dxa"/>
          </w:tcPr>
          <w:p w14:paraId="76BC3DF3" w14:textId="77777777" w:rsidR="00293792" w:rsidRDefault="00293792" w:rsidP="00E25FDA">
            <w:pPr>
              <w:rPr>
                <w:rFonts w:asciiTheme="majorHAnsi" w:hAnsiTheme="majorHAnsi"/>
              </w:rPr>
            </w:pPr>
          </w:p>
          <w:p w14:paraId="4FAF6B49" w14:textId="02D3143E" w:rsidR="00293792" w:rsidRPr="00D9739C" w:rsidRDefault="00293792" w:rsidP="00E25FDA">
            <w:pPr>
              <w:rPr>
                <w:rFonts w:asciiTheme="majorHAnsi" w:hAnsiTheme="majorHAnsi"/>
              </w:rPr>
            </w:pPr>
          </w:p>
        </w:tc>
      </w:tr>
    </w:tbl>
    <w:p w14:paraId="0A5A6DE8" w14:textId="5C94FBF9" w:rsidR="00E25FDA" w:rsidRDefault="00E25FDA" w:rsidP="00E25FDA">
      <w:pPr>
        <w:pStyle w:val="ListParagraph"/>
        <w:spacing w:line="240" w:lineRule="auto"/>
        <w:ind w:left="218"/>
        <w:rPr>
          <w:rFonts w:asciiTheme="majorHAnsi" w:hAnsiTheme="majorHAnsi"/>
          <w:b/>
        </w:rPr>
      </w:pPr>
      <w:r>
        <w:rPr>
          <w:rFonts w:asciiTheme="majorHAnsi" w:hAnsiTheme="majorHAnsi"/>
          <w:b/>
        </w:rPr>
        <w:t>Further information on losses:</w:t>
      </w:r>
    </w:p>
    <w:p w14:paraId="701FF9B9" w14:textId="77777777" w:rsidR="00F87C9D" w:rsidRDefault="00F87C9D" w:rsidP="00E25FDA">
      <w:pPr>
        <w:pStyle w:val="ListParagraph"/>
        <w:spacing w:line="240" w:lineRule="auto"/>
        <w:ind w:left="218"/>
        <w:rPr>
          <w:rFonts w:asciiTheme="majorHAnsi" w:hAnsiTheme="majorHAnsi"/>
          <w:b/>
        </w:rPr>
      </w:pPr>
    </w:p>
    <w:p w14:paraId="5B145AC6" w14:textId="77777777" w:rsidR="00F87C9D" w:rsidRDefault="00F87C9D" w:rsidP="00F87C9D">
      <w:pPr>
        <w:spacing w:line="240" w:lineRule="auto"/>
        <w:rPr>
          <w:rFonts w:asciiTheme="majorHAnsi" w:hAnsiTheme="majorHAnsi"/>
          <w:b/>
        </w:rPr>
      </w:pPr>
    </w:p>
    <w:p w14:paraId="40AB3412" w14:textId="2F197E2E" w:rsidR="00DD0401" w:rsidRPr="00F87C9D" w:rsidRDefault="00510951" w:rsidP="00F87C9D">
      <w:pPr>
        <w:spacing w:line="240" w:lineRule="auto"/>
        <w:rPr>
          <w:rFonts w:asciiTheme="majorHAnsi" w:hAnsiTheme="majorHAnsi"/>
          <w:b/>
        </w:rPr>
      </w:pPr>
      <w:r>
        <w:rPr>
          <w:rFonts w:asciiTheme="majorHAnsi" w:hAnsiTheme="majorHAnsi"/>
          <w:b/>
        </w:rPr>
        <w:t>3</w:t>
      </w:r>
      <w:r w:rsidR="00F87C9D">
        <w:rPr>
          <w:rFonts w:asciiTheme="majorHAnsi" w:hAnsiTheme="majorHAnsi"/>
          <w:b/>
        </w:rPr>
        <w:t xml:space="preserve">. </w:t>
      </w:r>
      <w:r w:rsidR="00A24998" w:rsidRPr="00F87C9D">
        <w:rPr>
          <w:rFonts w:asciiTheme="majorHAnsi" w:hAnsiTheme="majorHAnsi"/>
          <w:b/>
        </w:rPr>
        <w:t>Please mark below to record Varroa mite load for apiary.</w:t>
      </w:r>
    </w:p>
    <w:tbl>
      <w:tblPr>
        <w:tblStyle w:val="TableGrid"/>
        <w:tblW w:w="0" w:type="auto"/>
        <w:jc w:val="center"/>
        <w:tblLook w:val="04A0" w:firstRow="1" w:lastRow="0" w:firstColumn="1" w:lastColumn="0" w:noHBand="0" w:noVBand="1"/>
      </w:tblPr>
      <w:tblGrid>
        <w:gridCol w:w="3131"/>
        <w:gridCol w:w="2539"/>
      </w:tblGrid>
      <w:tr w:rsidR="008B2066" w:rsidRPr="00D9739C" w14:paraId="3B694F15" w14:textId="77777777" w:rsidTr="008B2066">
        <w:trPr>
          <w:jc w:val="center"/>
        </w:trPr>
        <w:tc>
          <w:tcPr>
            <w:tcW w:w="5670" w:type="dxa"/>
            <w:gridSpan w:val="2"/>
            <w:shd w:val="clear" w:color="auto" w:fill="DDD9C3" w:themeFill="background2" w:themeFillShade="E6"/>
          </w:tcPr>
          <w:p w14:paraId="50467E54" w14:textId="2E99D403" w:rsidR="008B2066" w:rsidRPr="00D9739C" w:rsidRDefault="008B2066" w:rsidP="008B2066">
            <w:pPr>
              <w:rPr>
                <w:rFonts w:asciiTheme="majorHAnsi" w:hAnsiTheme="majorHAnsi"/>
                <w:b/>
              </w:rPr>
            </w:pPr>
            <w:r w:rsidRPr="00D9739C">
              <w:rPr>
                <w:rFonts w:asciiTheme="majorHAnsi" w:hAnsiTheme="majorHAnsi"/>
                <w:b/>
              </w:rPr>
              <w:t xml:space="preserve">                      </w:t>
            </w:r>
            <w:r w:rsidR="00510951">
              <w:rPr>
                <w:rFonts w:asciiTheme="majorHAnsi" w:hAnsiTheme="majorHAnsi"/>
                <w:b/>
              </w:rPr>
              <w:t>Varroa mite load for apiary 2016</w:t>
            </w:r>
          </w:p>
        </w:tc>
      </w:tr>
      <w:tr w:rsidR="008B2066" w:rsidRPr="00D9739C" w14:paraId="0312C64B" w14:textId="77777777" w:rsidTr="00D9739C">
        <w:trPr>
          <w:jc w:val="center"/>
        </w:trPr>
        <w:tc>
          <w:tcPr>
            <w:tcW w:w="3131" w:type="dxa"/>
          </w:tcPr>
          <w:p w14:paraId="520BA80D" w14:textId="77777777" w:rsidR="008B2066" w:rsidRPr="00D9739C" w:rsidRDefault="008B2066" w:rsidP="008B2066">
            <w:pPr>
              <w:rPr>
                <w:rFonts w:asciiTheme="majorHAnsi" w:hAnsiTheme="majorHAnsi"/>
              </w:rPr>
            </w:pPr>
            <w:r w:rsidRPr="00D9739C">
              <w:rPr>
                <w:rFonts w:asciiTheme="majorHAnsi" w:hAnsiTheme="majorHAnsi"/>
              </w:rPr>
              <w:t>Heavy (problem)</w:t>
            </w:r>
          </w:p>
        </w:tc>
        <w:tc>
          <w:tcPr>
            <w:tcW w:w="2539" w:type="dxa"/>
          </w:tcPr>
          <w:p w14:paraId="243AE93E" w14:textId="77777777" w:rsidR="008B2066" w:rsidRPr="00D9739C" w:rsidRDefault="008B2066" w:rsidP="008B2066">
            <w:pPr>
              <w:rPr>
                <w:rFonts w:asciiTheme="majorHAnsi" w:hAnsiTheme="majorHAnsi"/>
              </w:rPr>
            </w:pPr>
          </w:p>
        </w:tc>
      </w:tr>
      <w:tr w:rsidR="008B2066" w:rsidRPr="00D9739C" w14:paraId="5F4A111A" w14:textId="77777777" w:rsidTr="00D9739C">
        <w:trPr>
          <w:jc w:val="center"/>
        </w:trPr>
        <w:tc>
          <w:tcPr>
            <w:tcW w:w="3131" w:type="dxa"/>
          </w:tcPr>
          <w:p w14:paraId="024DEBC3" w14:textId="77777777" w:rsidR="008B2066" w:rsidRPr="00D9739C" w:rsidRDefault="008B2066" w:rsidP="008B2066">
            <w:pPr>
              <w:rPr>
                <w:rFonts w:asciiTheme="majorHAnsi" w:hAnsiTheme="majorHAnsi"/>
              </w:rPr>
            </w:pPr>
            <w:r w:rsidRPr="00D9739C">
              <w:rPr>
                <w:rFonts w:asciiTheme="majorHAnsi" w:hAnsiTheme="majorHAnsi"/>
              </w:rPr>
              <w:t>Medium (controlled)</w:t>
            </w:r>
          </w:p>
        </w:tc>
        <w:tc>
          <w:tcPr>
            <w:tcW w:w="2539" w:type="dxa"/>
          </w:tcPr>
          <w:p w14:paraId="025A5A62" w14:textId="77777777" w:rsidR="008B2066" w:rsidRPr="00D9739C" w:rsidRDefault="008B2066" w:rsidP="008B2066">
            <w:pPr>
              <w:rPr>
                <w:rFonts w:asciiTheme="majorHAnsi" w:hAnsiTheme="majorHAnsi"/>
              </w:rPr>
            </w:pPr>
          </w:p>
        </w:tc>
      </w:tr>
      <w:tr w:rsidR="008B2066" w:rsidRPr="00D9739C" w14:paraId="4F031B96" w14:textId="77777777" w:rsidTr="00D9739C">
        <w:trPr>
          <w:jc w:val="center"/>
        </w:trPr>
        <w:tc>
          <w:tcPr>
            <w:tcW w:w="3131" w:type="dxa"/>
          </w:tcPr>
          <w:p w14:paraId="377EEACE" w14:textId="764C4D8E" w:rsidR="008B2066" w:rsidRPr="00D9739C" w:rsidRDefault="008B2066" w:rsidP="008B2066">
            <w:pPr>
              <w:rPr>
                <w:rFonts w:asciiTheme="majorHAnsi" w:hAnsiTheme="majorHAnsi"/>
              </w:rPr>
            </w:pPr>
            <w:r w:rsidRPr="00D9739C">
              <w:rPr>
                <w:rFonts w:asciiTheme="majorHAnsi" w:hAnsiTheme="majorHAnsi"/>
              </w:rPr>
              <w:t>Light (no treatment</w:t>
            </w:r>
            <w:r w:rsidR="00B96AED" w:rsidRPr="00D9739C">
              <w:rPr>
                <w:rFonts w:asciiTheme="majorHAnsi" w:hAnsiTheme="majorHAnsi"/>
              </w:rPr>
              <w:t xml:space="preserve"> needed</w:t>
            </w:r>
            <w:r w:rsidRPr="00D9739C">
              <w:rPr>
                <w:rFonts w:asciiTheme="majorHAnsi" w:hAnsiTheme="majorHAnsi"/>
              </w:rPr>
              <w:t>)</w:t>
            </w:r>
          </w:p>
        </w:tc>
        <w:tc>
          <w:tcPr>
            <w:tcW w:w="2539" w:type="dxa"/>
          </w:tcPr>
          <w:p w14:paraId="1B02A1BA" w14:textId="09C8C578" w:rsidR="008B2066" w:rsidRPr="00D9739C" w:rsidRDefault="008B2066" w:rsidP="008B2066">
            <w:pPr>
              <w:rPr>
                <w:rFonts w:asciiTheme="majorHAnsi" w:hAnsiTheme="majorHAnsi"/>
              </w:rPr>
            </w:pPr>
          </w:p>
        </w:tc>
      </w:tr>
      <w:tr w:rsidR="008B2066" w:rsidRPr="00D9739C" w14:paraId="0B922B10" w14:textId="77777777" w:rsidTr="00D9739C">
        <w:trPr>
          <w:jc w:val="center"/>
        </w:trPr>
        <w:tc>
          <w:tcPr>
            <w:tcW w:w="3131" w:type="dxa"/>
          </w:tcPr>
          <w:p w14:paraId="45461A1D" w14:textId="77777777" w:rsidR="008B2066" w:rsidRPr="00D9739C" w:rsidRDefault="008B2066" w:rsidP="008B2066">
            <w:pPr>
              <w:rPr>
                <w:rFonts w:asciiTheme="majorHAnsi" w:hAnsiTheme="majorHAnsi"/>
              </w:rPr>
            </w:pPr>
            <w:r w:rsidRPr="00D9739C">
              <w:rPr>
                <w:rFonts w:asciiTheme="majorHAnsi" w:hAnsiTheme="majorHAnsi"/>
              </w:rPr>
              <w:t>None</w:t>
            </w:r>
          </w:p>
        </w:tc>
        <w:tc>
          <w:tcPr>
            <w:tcW w:w="2539" w:type="dxa"/>
          </w:tcPr>
          <w:p w14:paraId="2D64B576" w14:textId="77777777" w:rsidR="008B2066" w:rsidRPr="00D9739C" w:rsidRDefault="008B2066" w:rsidP="008B2066">
            <w:pPr>
              <w:rPr>
                <w:rFonts w:asciiTheme="majorHAnsi" w:hAnsiTheme="majorHAnsi"/>
              </w:rPr>
            </w:pPr>
          </w:p>
        </w:tc>
      </w:tr>
      <w:tr w:rsidR="008B2066" w:rsidRPr="00D9739C" w14:paraId="50E0F134" w14:textId="77777777" w:rsidTr="00D9739C">
        <w:trPr>
          <w:jc w:val="center"/>
        </w:trPr>
        <w:tc>
          <w:tcPr>
            <w:tcW w:w="3131" w:type="dxa"/>
          </w:tcPr>
          <w:p w14:paraId="018ACB53" w14:textId="77777777" w:rsidR="008B2066" w:rsidRPr="00D9739C" w:rsidRDefault="008B2066" w:rsidP="008B2066">
            <w:pPr>
              <w:rPr>
                <w:rFonts w:asciiTheme="majorHAnsi" w:hAnsiTheme="majorHAnsi"/>
              </w:rPr>
            </w:pPr>
            <w:r w:rsidRPr="00D9739C">
              <w:rPr>
                <w:rFonts w:asciiTheme="majorHAnsi" w:hAnsiTheme="majorHAnsi"/>
              </w:rPr>
              <w:t>Don’t know</w:t>
            </w:r>
          </w:p>
        </w:tc>
        <w:tc>
          <w:tcPr>
            <w:tcW w:w="2539" w:type="dxa"/>
          </w:tcPr>
          <w:p w14:paraId="44A6DFB5" w14:textId="77777777" w:rsidR="008B2066" w:rsidRPr="00D9739C" w:rsidRDefault="008B2066" w:rsidP="008B2066">
            <w:pPr>
              <w:rPr>
                <w:rFonts w:asciiTheme="majorHAnsi" w:hAnsiTheme="majorHAnsi"/>
              </w:rPr>
            </w:pPr>
          </w:p>
        </w:tc>
      </w:tr>
    </w:tbl>
    <w:p w14:paraId="6A49D438" w14:textId="77777777" w:rsidR="008B2066" w:rsidRPr="0052535F" w:rsidRDefault="008B2066" w:rsidP="0052535F">
      <w:pPr>
        <w:spacing w:line="240" w:lineRule="auto"/>
        <w:rPr>
          <w:rFonts w:asciiTheme="majorHAnsi" w:hAnsiTheme="majorHAnsi"/>
          <w:b/>
        </w:rPr>
      </w:pPr>
    </w:p>
    <w:p w14:paraId="0D0B6639" w14:textId="2E979FF2" w:rsidR="00700735" w:rsidRPr="00F87C9D" w:rsidRDefault="00510951" w:rsidP="00F87C9D">
      <w:pPr>
        <w:spacing w:line="240" w:lineRule="auto"/>
        <w:rPr>
          <w:rFonts w:asciiTheme="majorHAnsi" w:hAnsiTheme="majorHAnsi"/>
          <w:b/>
        </w:rPr>
      </w:pPr>
      <w:r>
        <w:rPr>
          <w:rFonts w:asciiTheme="majorHAnsi" w:hAnsiTheme="majorHAnsi"/>
          <w:b/>
        </w:rPr>
        <w:t>4</w:t>
      </w:r>
      <w:r w:rsidR="00F87C9D">
        <w:rPr>
          <w:rFonts w:asciiTheme="majorHAnsi" w:hAnsiTheme="majorHAnsi"/>
          <w:b/>
        </w:rPr>
        <w:t xml:space="preserve">. </w:t>
      </w:r>
      <w:r w:rsidR="00700735" w:rsidRPr="00F87C9D">
        <w:rPr>
          <w:rFonts w:asciiTheme="majorHAnsi" w:hAnsiTheme="majorHAnsi"/>
          <w:b/>
        </w:rPr>
        <w:t>What is the predominant habitat</w:t>
      </w:r>
      <w:r w:rsidR="009B5E40">
        <w:rPr>
          <w:rFonts w:asciiTheme="majorHAnsi" w:hAnsiTheme="majorHAnsi"/>
          <w:b/>
        </w:rPr>
        <w:t>(s)</w:t>
      </w:r>
      <w:r w:rsidR="00700735" w:rsidRPr="00F87C9D">
        <w:rPr>
          <w:rFonts w:asciiTheme="majorHAnsi" w:hAnsiTheme="majorHAnsi"/>
          <w:b/>
        </w:rPr>
        <w:t xml:space="preserve"> for your apiary? (Tick all that apply).    </w:t>
      </w:r>
    </w:p>
    <w:tbl>
      <w:tblPr>
        <w:tblStyle w:val="TableGrid"/>
        <w:tblW w:w="0" w:type="auto"/>
        <w:jc w:val="center"/>
        <w:tblLook w:val="04A0" w:firstRow="1" w:lastRow="0" w:firstColumn="1" w:lastColumn="0" w:noHBand="0" w:noVBand="1"/>
      </w:tblPr>
      <w:tblGrid>
        <w:gridCol w:w="2208"/>
        <w:gridCol w:w="1365"/>
        <w:gridCol w:w="1453"/>
        <w:gridCol w:w="1314"/>
        <w:gridCol w:w="1297"/>
        <w:gridCol w:w="1575"/>
      </w:tblGrid>
      <w:tr w:rsidR="00700735" w:rsidRPr="00D9739C" w14:paraId="7CEBF974" w14:textId="77777777" w:rsidTr="00E25FDA">
        <w:trPr>
          <w:jc w:val="center"/>
        </w:trPr>
        <w:tc>
          <w:tcPr>
            <w:tcW w:w="3573" w:type="dxa"/>
            <w:gridSpan w:val="2"/>
            <w:shd w:val="clear" w:color="auto" w:fill="C4BC96" w:themeFill="background2" w:themeFillShade="BF"/>
          </w:tcPr>
          <w:p w14:paraId="095D5567" w14:textId="77777777" w:rsidR="00700735" w:rsidRPr="00D9739C" w:rsidRDefault="00700735" w:rsidP="00E25FDA">
            <w:pPr>
              <w:jc w:val="center"/>
              <w:rPr>
                <w:rFonts w:asciiTheme="majorHAnsi" w:hAnsiTheme="majorHAnsi"/>
              </w:rPr>
            </w:pPr>
            <w:r w:rsidRPr="00D9739C">
              <w:rPr>
                <w:rFonts w:asciiTheme="majorHAnsi" w:hAnsiTheme="majorHAnsi"/>
                <w:b/>
              </w:rPr>
              <w:t>Type of forage</w:t>
            </w:r>
          </w:p>
        </w:tc>
        <w:tc>
          <w:tcPr>
            <w:tcW w:w="2767" w:type="dxa"/>
            <w:gridSpan w:val="2"/>
            <w:shd w:val="clear" w:color="auto" w:fill="C4BC96" w:themeFill="background2" w:themeFillShade="BF"/>
          </w:tcPr>
          <w:p w14:paraId="5CA208D6" w14:textId="77777777" w:rsidR="00700735" w:rsidRPr="00D9739C" w:rsidRDefault="00700735" w:rsidP="00E25FDA">
            <w:pPr>
              <w:jc w:val="center"/>
              <w:rPr>
                <w:rFonts w:asciiTheme="majorHAnsi" w:hAnsiTheme="majorHAnsi"/>
              </w:rPr>
            </w:pPr>
            <w:r w:rsidRPr="00D9739C">
              <w:rPr>
                <w:rFonts w:asciiTheme="majorHAnsi" w:hAnsiTheme="majorHAnsi"/>
                <w:b/>
              </w:rPr>
              <w:t>Crop</w:t>
            </w:r>
          </w:p>
        </w:tc>
        <w:tc>
          <w:tcPr>
            <w:tcW w:w="2872" w:type="dxa"/>
            <w:gridSpan w:val="2"/>
            <w:shd w:val="clear" w:color="auto" w:fill="C4BC96" w:themeFill="background2" w:themeFillShade="BF"/>
          </w:tcPr>
          <w:p w14:paraId="4F39F154" w14:textId="77777777" w:rsidR="00700735" w:rsidRPr="00D9739C" w:rsidRDefault="00700735" w:rsidP="00E25FDA">
            <w:pPr>
              <w:jc w:val="center"/>
              <w:rPr>
                <w:rFonts w:asciiTheme="majorHAnsi" w:hAnsiTheme="majorHAnsi"/>
                <w:b/>
              </w:rPr>
            </w:pPr>
            <w:r w:rsidRPr="00D9739C">
              <w:rPr>
                <w:rFonts w:asciiTheme="majorHAnsi" w:hAnsiTheme="majorHAnsi"/>
                <w:b/>
              </w:rPr>
              <w:t>Diversity of forage</w:t>
            </w:r>
          </w:p>
        </w:tc>
      </w:tr>
      <w:tr w:rsidR="00700735" w:rsidRPr="00D9739C" w14:paraId="7E9870C1" w14:textId="77777777" w:rsidTr="00E25FDA">
        <w:trPr>
          <w:jc w:val="center"/>
        </w:trPr>
        <w:tc>
          <w:tcPr>
            <w:tcW w:w="2208" w:type="dxa"/>
            <w:shd w:val="clear" w:color="auto" w:fill="C4BC96" w:themeFill="background2" w:themeFillShade="BF"/>
          </w:tcPr>
          <w:p w14:paraId="03CDE476" w14:textId="77777777" w:rsidR="00700735" w:rsidRPr="00D9739C" w:rsidRDefault="00700735" w:rsidP="00E25FDA">
            <w:pPr>
              <w:rPr>
                <w:rFonts w:asciiTheme="majorHAnsi" w:hAnsiTheme="majorHAnsi"/>
              </w:rPr>
            </w:pPr>
            <w:r w:rsidRPr="00D9739C">
              <w:rPr>
                <w:rFonts w:asciiTheme="majorHAnsi" w:hAnsiTheme="majorHAnsi"/>
              </w:rPr>
              <w:t>Unmanaged, wild</w:t>
            </w:r>
          </w:p>
        </w:tc>
        <w:tc>
          <w:tcPr>
            <w:tcW w:w="1365" w:type="dxa"/>
          </w:tcPr>
          <w:p w14:paraId="0CC22629"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0F3EBB94" w14:textId="77777777" w:rsidR="00700735" w:rsidRPr="00D9739C" w:rsidRDefault="00700735" w:rsidP="00E25FDA">
            <w:pPr>
              <w:rPr>
                <w:rFonts w:asciiTheme="majorHAnsi" w:hAnsiTheme="majorHAnsi"/>
              </w:rPr>
            </w:pPr>
            <w:r w:rsidRPr="00D9739C">
              <w:rPr>
                <w:rFonts w:asciiTheme="majorHAnsi" w:hAnsiTheme="majorHAnsi"/>
              </w:rPr>
              <w:t>OSR</w:t>
            </w:r>
          </w:p>
        </w:tc>
        <w:tc>
          <w:tcPr>
            <w:tcW w:w="1314" w:type="dxa"/>
          </w:tcPr>
          <w:p w14:paraId="74AED795"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72915F85" w14:textId="77777777" w:rsidR="00700735" w:rsidRPr="00D9739C" w:rsidRDefault="00700735" w:rsidP="00E25FDA">
            <w:pPr>
              <w:rPr>
                <w:rFonts w:asciiTheme="majorHAnsi" w:hAnsiTheme="majorHAnsi"/>
              </w:rPr>
            </w:pPr>
            <w:r w:rsidRPr="00D9739C">
              <w:rPr>
                <w:rFonts w:asciiTheme="majorHAnsi" w:hAnsiTheme="majorHAnsi"/>
              </w:rPr>
              <w:t>Excellent</w:t>
            </w:r>
          </w:p>
        </w:tc>
        <w:tc>
          <w:tcPr>
            <w:tcW w:w="1575" w:type="dxa"/>
          </w:tcPr>
          <w:p w14:paraId="4E0A5CD7" w14:textId="77777777" w:rsidR="00700735" w:rsidRPr="00D9739C" w:rsidRDefault="00700735" w:rsidP="00E25FDA">
            <w:pPr>
              <w:rPr>
                <w:rFonts w:asciiTheme="majorHAnsi" w:hAnsiTheme="majorHAnsi"/>
              </w:rPr>
            </w:pPr>
          </w:p>
        </w:tc>
      </w:tr>
      <w:tr w:rsidR="00700735" w:rsidRPr="00D9739C" w14:paraId="7C55D39A" w14:textId="77777777" w:rsidTr="00E25FDA">
        <w:trPr>
          <w:jc w:val="center"/>
        </w:trPr>
        <w:tc>
          <w:tcPr>
            <w:tcW w:w="2208" w:type="dxa"/>
            <w:shd w:val="clear" w:color="auto" w:fill="C4BC96" w:themeFill="background2" w:themeFillShade="BF"/>
          </w:tcPr>
          <w:p w14:paraId="392A9559" w14:textId="77777777" w:rsidR="00700735" w:rsidRPr="00D9739C" w:rsidRDefault="00700735" w:rsidP="00E25FDA">
            <w:pPr>
              <w:rPr>
                <w:rFonts w:asciiTheme="majorHAnsi" w:hAnsiTheme="majorHAnsi"/>
              </w:rPr>
            </w:pPr>
            <w:r w:rsidRPr="00D9739C">
              <w:rPr>
                <w:rFonts w:asciiTheme="majorHAnsi" w:hAnsiTheme="majorHAnsi"/>
              </w:rPr>
              <w:t>Commercial crop</w:t>
            </w:r>
          </w:p>
        </w:tc>
        <w:tc>
          <w:tcPr>
            <w:tcW w:w="1365" w:type="dxa"/>
          </w:tcPr>
          <w:p w14:paraId="31B04D47"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53915D61" w14:textId="77777777" w:rsidR="00700735" w:rsidRPr="00D9739C" w:rsidRDefault="00700735" w:rsidP="00E25FDA">
            <w:pPr>
              <w:rPr>
                <w:rFonts w:asciiTheme="majorHAnsi" w:hAnsiTheme="majorHAnsi"/>
              </w:rPr>
            </w:pPr>
            <w:r w:rsidRPr="00D9739C">
              <w:rPr>
                <w:rFonts w:asciiTheme="majorHAnsi" w:hAnsiTheme="majorHAnsi"/>
              </w:rPr>
              <w:t>Maize</w:t>
            </w:r>
          </w:p>
        </w:tc>
        <w:tc>
          <w:tcPr>
            <w:tcW w:w="1314" w:type="dxa"/>
          </w:tcPr>
          <w:p w14:paraId="0AB8421C"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59CCE6EA" w14:textId="77777777" w:rsidR="00700735" w:rsidRPr="00D9739C" w:rsidRDefault="00700735" w:rsidP="00E25FDA">
            <w:pPr>
              <w:rPr>
                <w:rFonts w:asciiTheme="majorHAnsi" w:hAnsiTheme="majorHAnsi"/>
              </w:rPr>
            </w:pPr>
            <w:r w:rsidRPr="00D9739C">
              <w:rPr>
                <w:rFonts w:asciiTheme="majorHAnsi" w:hAnsiTheme="majorHAnsi"/>
              </w:rPr>
              <w:t>Reasonable</w:t>
            </w:r>
          </w:p>
        </w:tc>
        <w:tc>
          <w:tcPr>
            <w:tcW w:w="1575" w:type="dxa"/>
          </w:tcPr>
          <w:p w14:paraId="24C3886F" w14:textId="77777777" w:rsidR="00700735" w:rsidRPr="00D9739C" w:rsidRDefault="00700735" w:rsidP="00E25FDA">
            <w:pPr>
              <w:rPr>
                <w:rFonts w:asciiTheme="majorHAnsi" w:hAnsiTheme="majorHAnsi"/>
              </w:rPr>
            </w:pPr>
          </w:p>
        </w:tc>
      </w:tr>
      <w:tr w:rsidR="00700735" w:rsidRPr="00D9739C" w14:paraId="5948957E" w14:textId="77777777" w:rsidTr="00E25FDA">
        <w:trPr>
          <w:jc w:val="center"/>
        </w:trPr>
        <w:tc>
          <w:tcPr>
            <w:tcW w:w="2208" w:type="dxa"/>
            <w:shd w:val="clear" w:color="auto" w:fill="C4BC96" w:themeFill="background2" w:themeFillShade="BF"/>
          </w:tcPr>
          <w:p w14:paraId="03A3AD84" w14:textId="77777777" w:rsidR="00700735" w:rsidRPr="00D9739C" w:rsidRDefault="00700735" w:rsidP="00E25FDA">
            <w:pPr>
              <w:rPr>
                <w:rFonts w:asciiTheme="majorHAnsi" w:hAnsiTheme="majorHAnsi"/>
              </w:rPr>
            </w:pPr>
            <w:r w:rsidRPr="00D9739C">
              <w:rPr>
                <w:rFonts w:asciiTheme="majorHAnsi" w:hAnsiTheme="majorHAnsi"/>
              </w:rPr>
              <w:t xml:space="preserve">Garden </w:t>
            </w:r>
          </w:p>
        </w:tc>
        <w:tc>
          <w:tcPr>
            <w:tcW w:w="1365" w:type="dxa"/>
          </w:tcPr>
          <w:p w14:paraId="39444A17"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0BDB237C" w14:textId="77777777" w:rsidR="00700735" w:rsidRPr="00D9739C" w:rsidRDefault="00700735" w:rsidP="00E25FDA">
            <w:pPr>
              <w:rPr>
                <w:rFonts w:asciiTheme="majorHAnsi" w:hAnsiTheme="majorHAnsi"/>
              </w:rPr>
            </w:pPr>
            <w:r w:rsidRPr="00D9739C">
              <w:rPr>
                <w:rFonts w:asciiTheme="majorHAnsi" w:hAnsiTheme="majorHAnsi"/>
              </w:rPr>
              <w:t xml:space="preserve">Soft fruit </w:t>
            </w:r>
          </w:p>
        </w:tc>
        <w:tc>
          <w:tcPr>
            <w:tcW w:w="1314" w:type="dxa"/>
          </w:tcPr>
          <w:p w14:paraId="70ECF854"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4DFF95C4" w14:textId="77777777" w:rsidR="00700735" w:rsidRPr="00D9739C" w:rsidRDefault="00700735" w:rsidP="00E25FDA">
            <w:pPr>
              <w:rPr>
                <w:rFonts w:asciiTheme="majorHAnsi" w:hAnsiTheme="majorHAnsi"/>
              </w:rPr>
            </w:pPr>
            <w:r w:rsidRPr="00D9739C">
              <w:rPr>
                <w:rFonts w:asciiTheme="majorHAnsi" w:hAnsiTheme="majorHAnsi"/>
              </w:rPr>
              <w:t>Poor</w:t>
            </w:r>
          </w:p>
        </w:tc>
        <w:tc>
          <w:tcPr>
            <w:tcW w:w="1575" w:type="dxa"/>
          </w:tcPr>
          <w:p w14:paraId="612165BB" w14:textId="77777777" w:rsidR="00700735" w:rsidRPr="00D9739C" w:rsidRDefault="00700735" w:rsidP="00E25FDA">
            <w:pPr>
              <w:rPr>
                <w:rFonts w:asciiTheme="majorHAnsi" w:hAnsiTheme="majorHAnsi"/>
              </w:rPr>
            </w:pPr>
          </w:p>
        </w:tc>
      </w:tr>
      <w:tr w:rsidR="00700735" w:rsidRPr="00D9739C" w14:paraId="236CB5CE" w14:textId="77777777" w:rsidTr="00E25FDA">
        <w:trPr>
          <w:jc w:val="center"/>
        </w:trPr>
        <w:tc>
          <w:tcPr>
            <w:tcW w:w="2208" w:type="dxa"/>
            <w:shd w:val="clear" w:color="auto" w:fill="C4BC96" w:themeFill="background2" w:themeFillShade="BF"/>
          </w:tcPr>
          <w:p w14:paraId="509BE574" w14:textId="77777777" w:rsidR="00700735" w:rsidRPr="00D9739C" w:rsidRDefault="00700735" w:rsidP="00E25FDA">
            <w:pPr>
              <w:rPr>
                <w:rFonts w:asciiTheme="majorHAnsi" w:hAnsiTheme="majorHAnsi"/>
              </w:rPr>
            </w:pPr>
            <w:r>
              <w:rPr>
                <w:rFonts w:asciiTheme="majorHAnsi" w:hAnsiTheme="majorHAnsi"/>
              </w:rPr>
              <w:t>Local council verges/trees</w:t>
            </w:r>
          </w:p>
        </w:tc>
        <w:tc>
          <w:tcPr>
            <w:tcW w:w="1365" w:type="dxa"/>
          </w:tcPr>
          <w:p w14:paraId="07BE7573" w14:textId="77777777" w:rsidR="00700735" w:rsidRPr="00D9739C" w:rsidRDefault="00700735" w:rsidP="00E25FDA">
            <w:pPr>
              <w:rPr>
                <w:rFonts w:asciiTheme="majorHAnsi" w:hAnsiTheme="majorHAnsi"/>
              </w:rPr>
            </w:pPr>
          </w:p>
        </w:tc>
        <w:tc>
          <w:tcPr>
            <w:tcW w:w="1453" w:type="dxa"/>
            <w:shd w:val="clear" w:color="auto" w:fill="C4BC96" w:themeFill="background2" w:themeFillShade="BF"/>
          </w:tcPr>
          <w:p w14:paraId="30AC7C3E" w14:textId="77777777" w:rsidR="00700735" w:rsidRPr="00D9739C" w:rsidRDefault="00700735" w:rsidP="00E25FDA">
            <w:pPr>
              <w:rPr>
                <w:rFonts w:asciiTheme="majorHAnsi" w:hAnsiTheme="majorHAnsi"/>
              </w:rPr>
            </w:pPr>
            <w:r w:rsidRPr="00D9739C">
              <w:rPr>
                <w:rFonts w:asciiTheme="majorHAnsi" w:hAnsiTheme="majorHAnsi"/>
              </w:rPr>
              <w:t>Potatoes</w:t>
            </w:r>
          </w:p>
        </w:tc>
        <w:tc>
          <w:tcPr>
            <w:tcW w:w="1314" w:type="dxa"/>
          </w:tcPr>
          <w:p w14:paraId="64272A97" w14:textId="77777777" w:rsidR="00700735" w:rsidRPr="00D9739C" w:rsidRDefault="00700735" w:rsidP="00E25FDA">
            <w:pPr>
              <w:rPr>
                <w:rFonts w:asciiTheme="majorHAnsi" w:hAnsiTheme="majorHAnsi"/>
              </w:rPr>
            </w:pPr>
          </w:p>
        </w:tc>
        <w:tc>
          <w:tcPr>
            <w:tcW w:w="1297" w:type="dxa"/>
            <w:shd w:val="clear" w:color="auto" w:fill="C4BC96" w:themeFill="background2" w:themeFillShade="BF"/>
          </w:tcPr>
          <w:p w14:paraId="4D99DB6A" w14:textId="77777777" w:rsidR="00700735" w:rsidRPr="00D9739C" w:rsidRDefault="00700735" w:rsidP="00E25FDA">
            <w:pPr>
              <w:rPr>
                <w:rFonts w:asciiTheme="majorHAnsi" w:hAnsiTheme="majorHAnsi"/>
              </w:rPr>
            </w:pPr>
            <w:r w:rsidRPr="00D9739C">
              <w:rPr>
                <w:rFonts w:asciiTheme="majorHAnsi" w:hAnsiTheme="majorHAnsi"/>
              </w:rPr>
              <w:t>Very poor</w:t>
            </w:r>
          </w:p>
        </w:tc>
        <w:tc>
          <w:tcPr>
            <w:tcW w:w="1575" w:type="dxa"/>
          </w:tcPr>
          <w:p w14:paraId="22835550" w14:textId="77777777" w:rsidR="00700735" w:rsidRPr="00D9739C" w:rsidRDefault="00700735" w:rsidP="00E25FDA">
            <w:pPr>
              <w:rPr>
                <w:rFonts w:asciiTheme="majorHAnsi" w:hAnsiTheme="majorHAnsi"/>
              </w:rPr>
            </w:pPr>
          </w:p>
        </w:tc>
      </w:tr>
      <w:tr w:rsidR="0052535F" w:rsidRPr="00D9739C" w14:paraId="568858B6" w14:textId="77777777" w:rsidTr="00E25FDA">
        <w:trPr>
          <w:jc w:val="center"/>
        </w:trPr>
        <w:tc>
          <w:tcPr>
            <w:tcW w:w="2208" w:type="dxa"/>
            <w:shd w:val="clear" w:color="auto" w:fill="C4BC96" w:themeFill="background2" w:themeFillShade="BF"/>
          </w:tcPr>
          <w:p w14:paraId="4B853C31" w14:textId="6F43F6CD" w:rsidR="0052535F" w:rsidRDefault="00C77A2C" w:rsidP="00E25FDA">
            <w:pPr>
              <w:rPr>
                <w:rFonts w:asciiTheme="majorHAnsi" w:hAnsiTheme="majorHAnsi"/>
              </w:rPr>
            </w:pPr>
            <w:r>
              <w:rPr>
                <w:rFonts w:asciiTheme="majorHAnsi" w:hAnsiTheme="majorHAnsi"/>
              </w:rPr>
              <w:t>Taken to heather</w:t>
            </w:r>
          </w:p>
        </w:tc>
        <w:tc>
          <w:tcPr>
            <w:tcW w:w="1365" w:type="dxa"/>
          </w:tcPr>
          <w:p w14:paraId="5162FE8A" w14:textId="77777777" w:rsidR="0052535F" w:rsidRPr="00D9739C" w:rsidRDefault="0052535F" w:rsidP="00E25FDA">
            <w:pPr>
              <w:rPr>
                <w:rFonts w:asciiTheme="majorHAnsi" w:hAnsiTheme="majorHAnsi"/>
              </w:rPr>
            </w:pPr>
          </w:p>
        </w:tc>
        <w:tc>
          <w:tcPr>
            <w:tcW w:w="1453" w:type="dxa"/>
            <w:shd w:val="clear" w:color="auto" w:fill="C4BC96" w:themeFill="background2" w:themeFillShade="BF"/>
          </w:tcPr>
          <w:p w14:paraId="5DCBCCB2" w14:textId="05672376" w:rsidR="0052535F" w:rsidRPr="00D9739C" w:rsidRDefault="0052535F" w:rsidP="00E25FDA">
            <w:pPr>
              <w:rPr>
                <w:rFonts w:asciiTheme="majorHAnsi" w:hAnsiTheme="majorHAnsi"/>
              </w:rPr>
            </w:pPr>
            <w:r>
              <w:rPr>
                <w:rFonts w:asciiTheme="majorHAnsi" w:hAnsiTheme="majorHAnsi"/>
              </w:rPr>
              <w:t>Wildflower field margins</w:t>
            </w:r>
          </w:p>
        </w:tc>
        <w:tc>
          <w:tcPr>
            <w:tcW w:w="1314" w:type="dxa"/>
          </w:tcPr>
          <w:p w14:paraId="6E78BD53" w14:textId="77777777" w:rsidR="0052535F" w:rsidRPr="00D9739C" w:rsidRDefault="0052535F" w:rsidP="00E25FDA">
            <w:pPr>
              <w:rPr>
                <w:rFonts w:asciiTheme="majorHAnsi" w:hAnsiTheme="majorHAnsi"/>
              </w:rPr>
            </w:pPr>
          </w:p>
        </w:tc>
        <w:tc>
          <w:tcPr>
            <w:tcW w:w="1297" w:type="dxa"/>
            <w:shd w:val="clear" w:color="auto" w:fill="C4BC96" w:themeFill="background2" w:themeFillShade="BF"/>
          </w:tcPr>
          <w:p w14:paraId="2904123D" w14:textId="3860A919" w:rsidR="0052535F" w:rsidRPr="00D9739C" w:rsidRDefault="00C77A2C" w:rsidP="00E25FDA">
            <w:pPr>
              <w:rPr>
                <w:rFonts w:asciiTheme="majorHAnsi" w:hAnsiTheme="majorHAnsi"/>
              </w:rPr>
            </w:pPr>
            <w:r>
              <w:rPr>
                <w:rFonts w:asciiTheme="majorHAnsi" w:hAnsiTheme="majorHAnsi"/>
              </w:rPr>
              <w:t>Don’t know</w:t>
            </w:r>
          </w:p>
        </w:tc>
        <w:tc>
          <w:tcPr>
            <w:tcW w:w="1575" w:type="dxa"/>
          </w:tcPr>
          <w:p w14:paraId="1C3C7605" w14:textId="77777777" w:rsidR="0052535F" w:rsidRPr="00D9739C" w:rsidRDefault="0052535F" w:rsidP="00E25FDA">
            <w:pPr>
              <w:rPr>
                <w:rFonts w:asciiTheme="majorHAnsi" w:hAnsiTheme="majorHAnsi"/>
              </w:rPr>
            </w:pPr>
          </w:p>
        </w:tc>
      </w:tr>
    </w:tbl>
    <w:p w14:paraId="4C7974DC" w14:textId="369D20CB" w:rsidR="001462E5" w:rsidRPr="0052535F" w:rsidRDefault="0052535F" w:rsidP="00D5257C">
      <w:pPr>
        <w:spacing w:line="240" w:lineRule="auto"/>
        <w:rPr>
          <w:rFonts w:asciiTheme="majorHAnsi" w:hAnsiTheme="majorHAnsi"/>
          <w:b/>
        </w:rPr>
      </w:pPr>
      <w:r w:rsidRPr="0052535F">
        <w:rPr>
          <w:rFonts w:asciiTheme="majorHAnsi" w:hAnsiTheme="majorHAnsi"/>
          <w:b/>
        </w:rPr>
        <w:t>Comments on land use (Forage or pesticide use</w:t>
      </w:r>
      <w:r w:rsidR="00B472B4">
        <w:rPr>
          <w:rFonts w:asciiTheme="majorHAnsi" w:hAnsiTheme="majorHAnsi"/>
          <w:b/>
        </w:rPr>
        <w:t>)</w:t>
      </w:r>
      <w:r w:rsidRPr="0052535F">
        <w:rPr>
          <w:rFonts w:asciiTheme="majorHAnsi" w:hAnsiTheme="majorHAnsi"/>
          <w:b/>
        </w:rPr>
        <w:t>:</w:t>
      </w:r>
    </w:p>
    <w:p w14:paraId="5E2B61C0" w14:textId="77777777" w:rsidR="0052535F" w:rsidRDefault="0052535F" w:rsidP="00D5257C">
      <w:pPr>
        <w:spacing w:line="240" w:lineRule="auto"/>
        <w:rPr>
          <w:rFonts w:asciiTheme="majorHAnsi" w:hAnsiTheme="majorHAnsi"/>
          <w:b/>
        </w:rPr>
      </w:pPr>
    </w:p>
    <w:p w14:paraId="790EFAEF" w14:textId="77777777" w:rsidR="00EC4652" w:rsidRDefault="00EC4652">
      <w:pPr>
        <w:rPr>
          <w:rFonts w:asciiTheme="majorHAnsi" w:hAnsiTheme="majorHAnsi"/>
          <w:b/>
        </w:rPr>
      </w:pPr>
      <w:r>
        <w:rPr>
          <w:rFonts w:asciiTheme="majorHAnsi" w:hAnsiTheme="majorHAnsi"/>
          <w:b/>
        </w:rPr>
        <w:br w:type="page"/>
      </w:r>
    </w:p>
    <w:p w14:paraId="668D1A40" w14:textId="6193AADE" w:rsidR="00024A94" w:rsidRDefault="00024A94" w:rsidP="00D5257C">
      <w:pPr>
        <w:spacing w:line="240" w:lineRule="auto"/>
        <w:rPr>
          <w:rFonts w:asciiTheme="majorHAnsi" w:hAnsiTheme="majorHAnsi"/>
          <w:b/>
        </w:rPr>
      </w:pPr>
      <w:r>
        <w:rPr>
          <w:rFonts w:asciiTheme="majorHAnsi" w:hAnsiTheme="majorHAnsi"/>
          <w:b/>
        </w:rPr>
        <w:lastRenderedPageBreak/>
        <w:t>Further information for those interested:</w:t>
      </w:r>
    </w:p>
    <w:p w14:paraId="4E34EB55" w14:textId="03EB79F1" w:rsidR="00024A94" w:rsidRPr="00024A94" w:rsidRDefault="00802E6E" w:rsidP="00024A94">
      <w:pPr>
        <w:pStyle w:val="ListParagraph"/>
        <w:numPr>
          <w:ilvl w:val="0"/>
          <w:numId w:val="5"/>
        </w:numPr>
        <w:spacing w:line="240" w:lineRule="auto"/>
        <w:jc w:val="both"/>
        <w:rPr>
          <w:rFonts w:asciiTheme="majorHAnsi" w:hAnsiTheme="majorHAnsi"/>
        </w:rPr>
      </w:pPr>
      <w:r>
        <w:rPr>
          <w:rFonts w:asciiTheme="majorHAnsi" w:hAnsiTheme="majorHAnsi"/>
        </w:rPr>
        <w:t>P</w:t>
      </w:r>
      <w:r w:rsidR="008B7EF1">
        <w:rPr>
          <w:rFonts w:asciiTheme="majorHAnsi" w:hAnsiTheme="majorHAnsi"/>
        </w:rPr>
        <w:t>lease provide your full post</w:t>
      </w:r>
      <w:r w:rsidR="00024A94" w:rsidRPr="00024A94">
        <w:rPr>
          <w:rFonts w:asciiTheme="majorHAnsi" w:hAnsiTheme="majorHAnsi"/>
        </w:rPr>
        <w:t xml:space="preserve">code as this will allow a fine scale assessment of exposure risk (to weather, disease, crops and pesticides). This post code will never be released. All data will be merged by region or similarity in landscape to help identify potential risks. </w:t>
      </w:r>
    </w:p>
    <w:p w14:paraId="6054EB9E" w14:textId="699941FF" w:rsidR="00024A94" w:rsidRDefault="00024A94" w:rsidP="00024A94">
      <w:pPr>
        <w:pStyle w:val="ListParagraph"/>
        <w:numPr>
          <w:ilvl w:val="0"/>
          <w:numId w:val="5"/>
        </w:numPr>
        <w:spacing w:line="240" w:lineRule="auto"/>
        <w:jc w:val="both"/>
        <w:rPr>
          <w:rFonts w:asciiTheme="majorHAnsi" w:hAnsiTheme="majorHAnsi"/>
        </w:rPr>
      </w:pPr>
      <w:r>
        <w:rPr>
          <w:rFonts w:asciiTheme="majorHAnsi" w:hAnsiTheme="majorHAnsi"/>
        </w:rPr>
        <w:t>This is a simple measure of overall winter survival rates</w:t>
      </w:r>
      <w:r w:rsidR="009B5E40">
        <w:rPr>
          <w:rFonts w:asciiTheme="majorHAnsi" w:hAnsiTheme="majorHAnsi"/>
        </w:rPr>
        <w:t xml:space="preserve"> of full colonies (not min-</w:t>
      </w:r>
      <w:proofErr w:type="spellStart"/>
      <w:r w:rsidR="009B5E40">
        <w:rPr>
          <w:rFonts w:asciiTheme="majorHAnsi" w:hAnsiTheme="majorHAnsi"/>
        </w:rPr>
        <w:t>nucs</w:t>
      </w:r>
      <w:proofErr w:type="spellEnd"/>
      <w:r w:rsidR="009B5E40">
        <w:rPr>
          <w:rFonts w:asciiTheme="majorHAnsi" w:hAnsiTheme="majorHAnsi"/>
        </w:rPr>
        <w:t>)</w:t>
      </w:r>
      <w:r w:rsidR="00802E6E">
        <w:rPr>
          <w:rFonts w:asciiTheme="majorHAnsi" w:hAnsiTheme="majorHAnsi"/>
        </w:rPr>
        <w:t xml:space="preserve">. </w:t>
      </w:r>
    </w:p>
    <w:p w14:paraId="7D42EA0F" w14:textId="4B0B40C5" w:rsidR="00802E6E" w:rsidRDefault="00802E6E" w:rsidP="00024A94">
      <w:pPr>
        <w:pStyle w:val="ListParagraph"/>
        <w:numPr>
          <w:ilvl w:val="0"/>
          <w:numId w:val="5"/>
        </w:numPr>
        <w:spacing w:line="240" w:lineRule="auto"/>
        <w:jc w:val="both"/>
        <w:rPr>
          <w:rFonts w:asciiTheme="majorHAnsi" w:hAnsiTheme="majorHAnsi"/>
        </w:rPr>
      </w:pPr>
      <w:r>
        <w:rPr>
          <w:rFonts w:asciiTheme="majorHAnsi" w:hAnsiTheme="majorHAnsi"/>
        </w:rPr>
        <w:t xml:space="preserve">We need to know how good the forage is for your bees as this is a major risk. A poor diet can make </w:t>
      </w:r>
      <w:r w:rsidR="006C6FCD">
        <w:rPr>
          <w:rFonts w:asciiTheme="majorHAnsi" w:hAnsiTheme="majorHAnsi"/>
        </w:rPr>
        <w:t>bees</w:t>
      </w:r>
      <w:r>
        <w:rPr>
          <w:rFonts w:asciiTheme="majorHAnsi" w:hAnsiTheme="majorHAnsi"/>
        </w:rPr>
        <w:t xml:space="preserve"> vulnerable to </w:t>
      </w:r>
      <w:r w:rsidR="006C6FCD">
        <w:rPr>
          <w:rFonts w:asciiTheme="majorHAnsi" w:hAnsiTheme="majorHAnsi"/>
        </w:rPr>
        <w:t>disease, weather or pesticide exposure</w:t>
      </w:r>
      <w:r>
        <w:rPr>
          <w:rFonts w:asciiTheme="majorHAnsi" w:hAnsiTheme="majorHAnsi"/>
        </w:rPr>
        <w:t>.</w:t>
      </w:r>
      <w:r w:rsidR="00DA7B40">
        <w:rPr>
          <w:rFonts w:asciiTheme="majorHAnsi" w:hAnsiTheme="majorHAnsi"/>
        </w:rPr>
        <w:t xml:space="preserve"> Therefore, your overall assessment of the quality of forage would be very helpful. </w:t>
      </w:r>
    </w:p>
    <w:p w14:paraId="1E3E3BA8" w14:textId="70D8574B" w:rsidR="000F4CD7" w:rsidRDefault="00C850DB" w:rsidP="000F4CD7">
      <w:pPr>
        <w:pStyle w:val="ListParagraph"/>
        <w:numPr>
          <w:ilvl w:val="0"/>
          <w:numId w:val="5"/>
        </w:numPr>
        <w:spacing w:line="240" w:lineRule="auto"/>
        <w:jc w:val="both"/>
        <w:rPr>
          <w:rFonts w:asciiTheme="majorHAnsi" w:hAnsiTheme="majorHAnsi"/>
        </w:rPr>
      </w:pPr>
      <w:r>
        <w:rPr>
          <w:rFonts w:asciiTheme="majorHAnsi" w:hAnsiTheme="majorHAnsi"/>
        </w:rPr>
        <w:t>Varroa (</w:t>
      </w:r>
      <w:r w:rsidR="007428E3">
        <w:rPr>
          <w:rFonts w:asciiTheme="majorHAnsi" w:hAnsiTheme="majorHAnsi"/>
        </w:rPr>
        <w:t>and the viruses it transmits</w:t>
      </w:r>
      <w:r>
        <w:rPr>
          <w:rFonts w:asciiTheme="majorHAnsi" w:hAnsiTheme="majorHAnsi"/>
        </w:rPr>
        <w:t>)</w:t>
      </w:r>
      <w:r w:rsidR="007428E3">
        <w:rPr>
          <w:rFonts w:asciiTheme="majorHAnsi" w:hAnsiTheme="majorHAnsi"/>
        </w:rPr>
        <w:t xml:space="preserve"> is </w:t>
      </w:r>
      <w:r>
        <w:rPr>
          <w:rFonts w:asciiTheme="majorHAnsi" w:hAnsiTheme="majorHAnsi"/>
        </w:rPr>
        <w:t xml:space="preserve">an </w:t>
      </w:r>
      <w:r w:rsidR="007428E3">
        <w:rPr>
          <w:rFonts w:asciiTheme="majorHAnsi" w:hAnsiTheme="majorHAnsi"/>
        </w:rPr>
        <w:t>important</w:t>
      </w:r>
      <w:r>
        <w:rPr>
          <w:rFonts w:asciiTheme="majorHAnsi" w:hAnsiTheme="majorHAnsi"/>
        </w:rPr>
        <w:t xml:space="preserve"> threat</w:t>
      </w:r>
      <w:r w:rsidR="007428E3">
        <w:rPr>
          <w:rFonts w:asciiTheme="majorHAnsi" w:hAnsiTheme="majorHAnsi"/>
        </w:rPr>
        <w:t xml:space="preserve"> to </w:t>
      </w:r>
      <w:r w:rsidR="004146D2">
        <w:rPr>
          <w:rFonts w:asciiTheme="majorHAnsi" w:hAnsiTheme="majorHAnsi"/>
        </w:rPr>
        <w:t xml:space="preserve">the condition of colonies. </w:t>
      </w:r>
      <w:r w:rsidR="00972BE9">
        <w:rPr>
          <w:rFonts w:asciiTheme="majorHAnsi" w:hAnsiTheme="majorHAnsi"/>
        </w:rPr>
        <w:t>So we need to</w:t>
      </w:r>
      <w:r w:rsidR="004146D2">
        <w:rPr>
          <w:rFonts w:asciiTheme="majorHAnsi" w:hAnsiTheme="majorHAnsi"/>
        </w:rPr>
        <w:t xml:space="preserve"> correlate </w:t>
      </w:r>
      <w:r w:rsidR="00972BE9">
        <w:rPr>
          <w:rFonts w:asciiTheme="majorHAnsi" w:hAnsiTheme="majorHAnsi"/>
        </w:rPr>
        <w:t xml:space="preserve">their levels </w:t>
      </w:r>
      <w:r w:rsidR="004146D2">
        <w:rPr>
          <w:rFonts w:asciiTheme="majorHAnsi" w:hAnsiTheme="majorHAnsi"/>
        </w:rPr>
        <w:t>with colony losses</w:t>
      </w:r>
      <w:r w:rsidR="00972BE9">
        <w:rPr>
          <w:rFonts w:asciiTheme="majorHAnsi" w:hAnsiTheme="majorHAnsi"/>
        </w:rPr>
        <w:t>.</w:t>
      </w:r>
    </w:p>
    <w:p w14:paraId="6998B606" w14:textId="03AD2B7E" w:rsidR="00C701EC" w:rsidRPr="00C701EC" w:rsidRDefault="00C701EC" w:rsidP="00C701EC">
      <w:pPr>
        <w:spacing w:line="240" w:lineRule="auto"/>
        <w:jc w:val="both"/>
        <w:rPr>
          <w:rFonts w:asciiTheme="majorHAnsi" w:hAnsiTheme="majorHAnsi"/>
        </w:rPr>
      </w:pPr>
      <w:r>
        <w:rPr>
          <w:rFonts w:asciiTheme="majorHAnsi" w:hAnsiTheme="majorHAnsi"/>
        </w:rPr>
        <w:t>We have provided a word and pdf format of the form so that you can choose which is more convenient for you. Again, you may either email or post the form back. Perhaps local associations could coordinate the posting of forms to save on postage?</w:t>
      </w:r>
    </w:p>
    <w:sectPr w:rsidR="00C701EC" w:rsidRPr="00C701EC" w:rsidSect="00BC19B5">
      <w:head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5DEB" w14:textId="77777777" w:rsidR="0010505F" w:rsidRDefault="0010505F" w:rsidP="003C62A7">
      <w:pPr>
        <w:spacing w:after="0" w:line="240" w:lineRule="auto"/>
      </w:pPr>
      <w:r>
        <w:separator/>
      </w:r>
    </w:p>
  </w:endnote>
  <w:endnote w:type="continuationSeparator" w:id="0">
    <w:p w14:paraId="5C318903" w14:textId="77777777" w:rsidR="0010505F" w:rsidRDefault="0010505F" w:rsidP="003C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2EFC1" w14:textId="77777777" w:rsidR="0010505F" w:rsidRDefault="0010505F" w:rsidP="003C62A7">
      <w:pPr>
        <w:spacing w:after="0" w:line="240" w:lineRule="auto"/>
      </w:pPr>
      <w:r>
        <w:separator/>
      </w:r>
    </w:p>
  </w:footnote>
  <w:footnote w:type="continuationSeparator" w:id="0">
    <w:p w14:paraId="75A77E35" w14:textId="77777777" w:rsidR="0010505F" w:rsidRDefault="0010505F" w:rsidP="003C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792"/>
      <w:docPartObj>
        <w:docPartGallery w:val="Page Numbers (Top of Page)"/>
        <w:docPartUnique/>
      </w:docPartObj>
    </w:sdtPr>
    <w:sdtEndPr/>
    <w:sdtContent>
      <w:p w14:paraId="7B04C52F" w14:textId="1B9E8536" w:rsidR="008B7EF1" w:rsidRDefault="008B7EF1">
        <w:pPr>
          <w:pStyle w:val="Header"/>
        </w:pPr>
        <w:r>
          <w:fldChar w:fldCharType="begin"/>
        </w:r>
        <w:r>
          <w:instrText xml:space="preserve"> PAGE   \* MERGEFORMAT </w:instrText>
        </w:r>
        <w:r>
          <w:fldChar w:fldCharType="separate"/>
        </w:r>
        <w:r w:rsidR="002F7F6E">
          <w:rPr>
            <w:noProof/>
          </w:rPr>
          <w:t>3</w:t>
        </w:r>
        <w:r>
          <w:rPr>
            <w:noProof/>
          </w:rPr>
          <w:fldChar w:fldCharType="end"/>
        </w:r>
      </w:p>
    </w:sdtContent>
  </w:sdt>
  <w:p w14:paraId="010D8C79" w14:textId="77777777" w:rsidR="008B7EF1" w:rsidRDefault="008B7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8DC"/>
    <w:multiLevelType w:val="hybridMultilevel"/>
    <w:tmpl w:val="A616246E"/>
    <w:lvl w:ilvl="0" w:tplc="1DACDA5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A214357"/>
    <w:multiLevelType w:val="hybridMultilevel"/>
    <w:tmpl w:val="4ADEA388"/>
    <w:lvl w:ilvl="0" w:tplc="C73E35FC">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67AC"/>
    <w:multiLevelType w:val="hybridMultilevel"/>
    <w:tmpl w:val="11CA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32527"/>
    <w:multiLevelType w:val="hybridMultilevel"/>
    <w:tmpl w:val="206634BA"/>
    <w:lvl w:ilvl="0" w:tplc="0054D970">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7652735"/>
    <w:multiLevelType w:val="hybridMultilevel"/>
    <w:tmpl w:val="5BEA7CD4"/>
    <w:lvl w:ilvl="0" w:tplc="305A4B4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F57F9"/>
    <w:multiLevelType w:val="hybridMultilevel"/>
    <w:tmpl w:val="634A8E64"/>
    <w:lvl w:ilvl="0" w:tplc="43BCEB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F1"/>
    <w:rsid w:val="000031A2"/>
    <w:rsid w:val="00011773"/>
    <w:rsid w:val="00024A94"/>
    <w:rsid w:val="00045843"/>
    <w:rsid w:val="000611B0"/>
    <w:rsid w:val="00072FBA"/>
    <w:rsid w:val="0007453C"/>
    <w:rsid w:val="000804D8"/>
    <w:rsid w:val="00087F0D"/>
    <w:rsid w:val="00096D52"/>
    <w:rsid w:val="000A46E3"/>
    <w:rsid w:val="000A7557"/>
    <w:rsid w:val="000B0C83"/>
    <w:rsid w:val="000C5090"/>
    <w:rsid w:val="000F4CD7"/>
    <w:rsid w:val="0010505F"/>
    <w:rsid w:val="00113F82"/>
    <w:rsid w:val="00143CF6"/>
    <w:rsid w:val="0014574B"/>
    <w:rsid w:val="001462E5"/>
    <w:rsid w:val="0015389E"/>
    <w:rsid w:val="00160B3D"/>
    <w:rsid w:val="00161E16"/>
    <w:rsid w:val="00167490"/>
    <w:rsid w:val="001C1CF9"/>
    <w:rsid w:val="001C7090"/>
    <w:rsid w:val="001D1188"/>
    <w:rsid w:val="001E03DD"/>
    <w:rsid w:val="001E5FEE"/>
    <w:rsid w:val="001F0725"/>
    <w:rsid w:val="0020389C"/>
    <w:rsid w:val="002144AC"/>
    <w:rsid w:val="002212FB"/>
    <w:rsid w:val="002228B1"/>
    <w:rsid w:val="00251F13"/>
    <w:rsid w:val="00255883"/>
    <w:rsid w:val="002567F2"/>
    <w:rsid w:val="00293792"/>
    <w:rsid w:val="002960DC"/>
    <w:rsid w:val="002C47D3"/>
    <w:rsid w:val="002C5F93"/>
    <w:rsid w:val="002F7F6E"/>
    <w:rsid w:val="00300A41"/>
    <w:rsid w:val="003112E5"/>
    <w:rsid w:val="00334EDA"/>
    <w:rsid w:val="003410F0"/>
    <w:rsid w:val="0037268B"/>
    <w:rsid w:val="00376152"/>
    <w:rsid w:val="003A1775"/>
    <w:rsid w:val="003A19BC"/>
    <w:rsid w:val="003C233F"/>
    <w:rsid w:val="003C62A7"/>
    <w:rsid w:val="003E52D1"/>
    <w:rsid w:val="00412D3D"/>
    <w:rsid w:val="00413B41"/>
    <w:rsid w:val="004146D2"/>
    <w:rsid w:val="00416EF1"/>
    <w:rsid w:val="00427E50"/>
    <w:rsid w:val="00436A3A"/>
    <w:rsid w:val="00496756"/>
    <w:rsid w:val="004C67C5"/>
    <w:rsid w:val="004D3C2E"/>
    <w:rsid w:val="00500CD5"/>
    <w:rsid w:val="00510951"/>
    <w:rsid w:val="0052535F"/>
    <w:rsid w:val="00531C36"/>
    <w:rsid w:val="005519CF"/>
    <w:rsid w:val="005C5F9E"/>
    <w:rsid w:val="005E01BF"/>
    <w:rsid w:val="005E0BB7"/>
    <w:rsid w:val="00626BBD"/>
    <w:rsid w:val="00642A80"/>
    <w:rsid w:val="00654F2A"/>
    <w:rsid w:val="006612DA"/>
    <w:rsid w:val="00662123"/>
    <w:rsid w:val="0068366F"/>
    <w:rsid w:val="00697895"/>
    <w:rsid w:val="006C6FCD"/>
    <w:rsid w:val="007003DC"/>
    <w:rsid w:val="00700735"/>
    <w:rsid w:val="00717A77"/>
    <w:rsid w:val="00732E17"/>
    <w:rsid w:val="007428E3"/>
    <w:rsid w:val="0077662D"/>
    <w:rsid w:val="00796CB2"/>
    <w:rsid w:val="007E0DBA"/>
    <w:rsid w:val="00802E6E"/>
    <w:rsid w:val="00807308"/>
    <w:rsid w:val="0081715A"/>
    <w:rsid w:val="0083537B"/>
    <w:rsid w:val="008458ED"/>
    <w:rsid w:val="00846CAD"/>
    <w:rsid w:val="008547C3"/>
    <w:rsid w:val="00881CB9"/>
    <w:rsid w:val="00885D9C"/>
    <w:rsid w:val="008A1A51"/>
    <w:rsid w:val="008B1F91"/>
    <w:rsid w:val="008B2066"/>
    <w:rsid w:val="008B7232"/>
    <w:rsid w:val="008B7EF1"/>
    <w:rsid w:val="00912614"/>
    <w:rsid w:val="00925DDB"/>
    <w:rsid w:val="009406B0"/>
    <w:rsid w:val="00972BE9"/>
    <w:rsid w:val="00990736"/>
    <w:rsid w:val="0099510A"/>
    <w:rsid w:val="009B5E40"/>
    <w:rsid w:val="009D6199"/>
    <w:rsid w:val="009D7A16"/>
    <w:rsid w:val="009E755B"/>
    <w:rsid w:val="00A11AAA"/>
    <w:rsid w:val="00A14562"/>
    <w:rsid w:val="00A14564"/>
    <w:rsid w:val="00A22D4E"/>
    <w:rsid w:val="00A24998"/>
    <w:rsid w:val="00A33157"/>
    <w:rsid w:val="00A4434B"/>
    <w:rsid w:val="00AB2487"/>
    <w:rsid w:val="00AD082A"/>
    <w:rsid w:val="00AD3121"/>
    <w:rsid w:val="00AE753E"/>
    <w:rsid w:val="00AF1063"/>
    <w:rsid w:val="00AF2B05"/>
    <w:rsid w:val="00B06F9B"/>
    <w:rsid w:val="00B070E3"/>
    <w:rsid w:val="00B152A0"/>
    <w:rsid w:val="00B33908"/>
    <w:rsid w:val="00B41816"/>
    <w:rsid w:val="00B472B4"/>
    <w:rsid w:val="00B53BFF"/>
    <w:rsid w:val="00B626FD"/>
    <w:rsid w:val="00B77769"/>
    <w:rsid w:val="00B83F8F"/>
    <w:rsid w:val="00B96AED"/>
    <w:rsid w:val="00BA07C6"/>
    <w:rsid w:val="00BB566E"/>
    <w:rsid w:val="00BC19B5"/>
    <w:rsid w:val="00BC5857"/>
    <w:rsid w:val="00BC7273"/>
    <w:rsid w:val="00C04BE5"/>
    <w:rsid w:val="00C12892"/>
    <w:rsid w:val="00C701EC"/>
    <w:rsid w:val="00C76EF7"/>
    <w:rsid w:val="00C77A2C"/>
    <w:rsid w:val="00C850DB"/>
    <w:rsid w:val="00CF0990"/>
    <w:rsid w:val="00CF3B45"/>
    <w:rsid w:val="00D10204"/>
    <w:rsid w:val="00D5257C"/>
    <w:rsid w:val="00D645CC"/>
    <w:rsid w:val="00D66600"/>
    <w:rsid w:val="00D72B89"/>
    <w:rsid w:val="00D9739C"/>
    <w:rsid w:val="00DA4970"/>
    <w:rsid w:val="00DA7B40"/>
    <w:rsid w:val="00DD0401"/>
    <w:rsid w:val="00DD65AC"/>
    <w:rsid w:val="00DE56E6"/>
    <w:rsid w:val="00DF251B"/>
    <w:rsid w:val="00E06383"/>
    <w:rsid w:val="00E22715"/>
    <w:rsid w:val="00E25FDA"/>
    <w:rsid w:val="00E36B30"/>
    <w:rsid w:val="00E402F7"/>
    <w:rsid w:val="00E43CD7"/>
    <w:rsid w:val="00E65FC9"/>
    <w:rsid w:val="00EB232E"/>
    <w:rsid w:val="00EC4652"/>
    <w:rsid w:val="00F2513E"/>
    <w:rsid w:val="00F87B43"/>
    <w:rsid w:val="00F87C9D"/>
    <w:rsid w:val="00FA2540"/>
    <w:rsid w:val="00FB7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A9EE3"/>
  <w15:docId w15:val="{4D6789A0-D53D-4B85-9DFD-71C00964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F1"/>
    <w:rPr>
      <w:rFonts w:ascii="Tahoma" w:hAnsi="Tahoma" w:cs="Tahoma"/>
      <w:sz w:val="16"/>
      <w:szCs w:val="16"/>
    </w:rPr>
  </w:style>
  <w:style w:type="table" w:styleId="TableGrid">
    <w:name w:val="Table Grid"/>
    <w:basedOn w:val="TableNormal"/>
    <w:uiPriority w:val="59"/>
    <w:rsid w:val="0066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A7"/>
  </w:style>
  <w:style w:type="paragraph" w:styleId="Footer">
    <w:name w:val="footer"/>
    <w:basedOn w:val="Normal"/>
    <w:link w:val="FooterChar"/>
    <w:uiPriority w:val="99"/>
    <w:semiHidden/>
    <w:unhideWhenUsed/>
    <w:rsid w:val="003C62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62A7"/>
  </w:style>
  <w:style w:type="paragraph" w:styleId="ListParagraph">
    <w:name w:val="List Paragraph"/>
    <w:basedOn w:val="Normal"/>
    <w:uiPriority w:val="34"/>
    <w:qFormat/>
    <w:rsid w:val="00DD0401"/>
    <w:pPr>
      <w:ind w:left="720"/>
      <w:contextualSpacing/>
    </w:pPr>
  </w:style>
  <w:style w:type="character" w:styleId="Hyperlink">
    <w:name w:val="Hyperlink"/>
    <w:basedOn w:val="DefaultParagraphFont"/>
    <w:uiPriority w:val="99"/>
    <w:unhideWhenUsed/>
    <w:rsid w:val="00717A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connolly@dundee.ac.uk"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18E3-2EB9-4877-AA34-377102C5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Durkacz</dc:creator>
  <cp:lastModifiedBy>John Durkacz</cp:lastModifiedBy>
  <cp:revision>3</cp:revision>
  <cp:lastPrinted>2016-04-03T20:42:00Z</cp:lastPrinted>
  <dcterms:created xsi:type="dcterms:W3CDTF">2017-02-04T09:17:00Z</dcterms:created>
  <dcterms:modified xsi:type="dcterms:W3CDTF">2017-02-11T14:22:00Z</dcterms:modified>
</cp:coreProperties>
</file>